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E6" w:rsidRPr="00F16126" w:rsidRDefault="00702AE6" w:rsidP="009C0C6C">
      <w:pPr>
        <w:spacing w:line="560" w:lineRule="exact"/>
        <w:jc w:val="center"/>
        <w:outlineLvl w:val="0"/>
        <w:rPr>
          <w:rFonts w:ascii="方正大标宋简体" w:eastAsia="方正大标宋简体"/>
          <w:sz w:val="44"/>
          <w:szCs w:val="44"/>
        </w:rPr>
      </w:pPr>
      <w:r w:rsidRPr="00F16126">
        <w:rPr>
          <w:rFonts w:ascii="方正大标宋简体" w:eastAsia="方正大标宋简体"/>
          <w:sz w:val="44"/>
          <w:szCs w:val="44"/>
        </w:rPr>
        <w:t>中国金融期货交易所交易细则</w:t>
      </w:r>
    </w:p>
    <w:p w:rsidR="00702AE6" w:rsidRPr="00B0769D" w:rsidRDefault="00702AE6" w:rsidP="009C0C6C">
      <w:pPr>
        <w:spacing w:line="560" w:lineRule="exact"/>
        <w:ind w:firstLine="640"/>
        <w:jc w:val="center"/>
        <w:rPr>
          <w:rFonts w:eastAsia="方正仿宋简体"/>
          <w:sz w:val="32"/>
          <w:szCs w:val="32"/>
        </w:rPr>
      </w:pPr>
    </w:p>
    <w:p w:rsidR="00702AE6" w:rsidRPr="00F16126" w:rsidRDefault="00702AE6" w:rsidP="009C0C6C">
      <w:pPr>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2007</w:t>
      </w:r>
      <w:r w:rsidRPr="00F16126">
        <w:rPr>
          <w:rFonts w:eastAsia="方正仿宋简体"/>
          <w:sz w:val="32"/>
          <w:szCs w:val="32"/>
        </w:rPr>
        <w:t>年</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日实施</w:t>
      </w:r>
      <w:r w:rsidRPr="00F16126">
        <w:rPr>
          <w:rFonts w:eastAsia="方正仿宋简体"/>
          <w:sz w:val="32"/>
          <w:szCs w:val="32"/>
        </w:rPr>
        <w:t xml:space="preserve">   2010</w:t>
      </w:r>
      <w:r w:rsidRPr="00F16126">
        <w:rPr>
          <w:rFonts w:eastAsia="方正仿宋简体"/>
          <w:sz w:val="32"/>
          <w:szCs w:val="32"/>
        </w:rPr>
        <w:t>年</w:t>
      </w:r>
      <w:r w:rsidRPr="00F16126">
        <w:rPr>
          <w:rFonts w:eastAsia="方正仿宋简体"/>
          <w:sz w:val="32"/>
          <w:szCs w:val="32"/>
        </w:rPr>
        <w:t>2</w:t>
      </w:r>
      <w:r w:rsidRPr="00F16126">
        <w:rPr>
          <w:rFonts w:eastAsia="方正仿宋简体"/>
          <w:sz w:val="32"/>
          <w:szCs w:val="32"/>
        </w:rPr>
        <w:t>月</w:t>
      </w:r>
      <w:r w:rsidRPr="00F16126">
        <w:rPr>
          <w:rFonts w:eastAsia="方正仿宋简体"/>
          <w:sz w:val="32"/>
          <w:szCs w:val="32"/>
        </w:rPr>
        <w:t>20</w:t>
      </w:r>
      <w:r w:rsidRPr="00F16126">
        <w:rPr>
          <w:rFonts w:eastAsia="方正仿宋简体"/>
          <w:sz w:val="32"/>
          <w:szCs w:val="32"/>
        </w:rPr>
        <w:t>日第一次修订</w:t>
      </w:r>
    </w:p>
    <w:p w:rsidR="00702AE6" w:rsidRPr="00F16126" w:rsidRDefault="00702AE6" w:rsidP="009C0C6C">
      <w:pPr>
        <w:spacing w:line="560" w:lineRule="exact"/>
        <w:jc w:val="center"/>
        <w:rPr>
          <w:rFonts w:eastAsia="方正仿宋简体"/>
          <w:spacing w:val="-8"/>
          <w:sz w:val="32"/>
          <w:szCs w:val="32"/>
        </w:rPr>
      </w:pPr>
      <w:r w:rsidRPr="00F16126">
        <w:rPr>
          <w:rFonts w:eastAsia="方正仿宋简体"/>
          <w:sz w:val="32"/>
          <w:szCs w:val="32"/>
        </w:rPr>
        <w:t>2013</w:t>
      </w:r>
      <w:r w:rsidRPr="00F16126">
        <w:rPr>
          <w:rFonts w:eastAsia="方正仿宋简体"/>
          <w:sz w:val="32"/>
          <w:szCs w:val="32"/>
        </w:rPr>
        <w:t>年</w:t>
      </w:r>
      <w:r w:rsidRPr="00F16126">
        <w:rPr>
          <w:rFonts w:eastAsia="方正仿宋简体"/>
          <w:sz w:val="32"/>
          <w:szCs w:val="32"/>
        </w:rPr>
        <w:t>8</w:t>
      </w:r>
      <w:r w:rsidRPr="00F16126">
        <w:rPr>
          <w:rFonts w:eastAsia="方正仿宋简体"/>
          <w:sz w:val="32"/>
          <w:szCs w:val="32"/>
        </w:rPr>
        <w:t>月</w:t>
      </w:r>
      <w:r w:rsidRPr="00F16126">
        <w:rPr>
          <w:rFonts w:eastAsia="方正仿宋简体"/>
          <w:sz w:val="32"/>
          <w:szCs w:val="32"/>
        </w:rPr>
        <w:t>30</w:t>
      </w:r>
      <w:r w:rsidRPr="00F16126">
        <w:rPr>
          <w:rFonts w:eastAsia="方正仿宋简体"/>
          <w:sz w:val="32"/>
          <w:szCs w:val="32"/>
        </w:rPr>
        <w:t>日第二次修订</w:t>
      </w:r>
      <w:r w:rsidRPr="00F16126">
        <w:rPr>
          <w:rFonts w:eastAsia="方正仿宋简体"/>
          <w:sz w:val="32"/>
          <w:szCs w:val="32"/>
        </w:rPr>
        <w:t xml:space="preserve">  </w:t>
      </w:r>
      <w:r w:rsidRPr="00F16126">
        <w:rPr>
          <w:rFonts w:eastAsia="方正仿宋简体"/>
          <w:spacing w:val="-8"/>
          <w:sz w:val="32"/>
          <w:szCs w:val="32"/>
        </w:rPr>
        <w:t>2015</w:t>
      </w:r>
      <w:r w:rsidRPr="00F16126">
        <w:rPr>
          <w:rFonts w:eastAsia="方正仿宋简体"/>
          <w:spacing w:val="-8"/>
          <w:sz w:val="32"/>
          <w:szCs w:val="32"/>
        </w:rPr>
        <w:t>年</w:t>
      </w:r>
      <w:r w:rsidRPr="00F16126">
        <w:rPr>
          <w:rFonts w:eastAsia="方正仿宋简体"/>
          <w:spacing w:val="-8"/>
          <w:sz w:val="32"/>
          <w:szCs w:val="32"/>
        </w:rPr>
        <w:t>1</w:t>
      </w:r>
      <w:r w:rsidRPr="00F16126">
        <w:rPr>
          <w:rFonts w:eastAsia="方正仿宋简体"/>
          <w:spacing w:val="-8"/>
          <w:sz w:val="32"/>
          <w:szCs w:val="32"/>
        </w:rPr>
        <w:t>月</w:t>
      </w:r>
      <w:r w:rsidRPr="00F16126">
        <w:rPr>
          <w:rFonts w:eastAsia="方正仿宋简体"/>
          <w:spacing w:val="-8"/>
          <w:sz w:val="32"/>
          <w:szCs w:val="32"/>
        </w:rPr>
        <w:t>26</w:t>
      </w:r>
      <w:r w:rsidRPr="00F16126">
        <w:rPr>
          <w:rFonts w:eastAsia="方正仿宋简体"/>
          <w:spacing w:val="-8"/>
          <w:sz w:val="32"/>
          <w:szCs w:val="32"/>
        </w:rPr>
        <w:t>日第三次修订</w:t>
      </w:r>
    </w:p>
    <w:p w:rsidR="00702AE6" w:rsidRDefault="00702AE6" w:rsidP="009C0C6C">
      <w:pPr>
        <w:spacing w:line="560" w:lineRule="exact"/>
        <w:jc w:val="center"/>
        <w:rPr>
          <w:rFonts w:eastAsia="方正仿宋简体"/>
          <w:spacing w:val="-8"/>
          <w:sz w:val="32"/>
          <w:szCs w:val="32"/>
        </w:rPr>
      </w:pPr>
      <w:r w:rsidRPr="00F16126">
        <w:rPr>
          <w:rFonts w:eastAsia="方正仿宋简体"/>
          <w:spacing w:val="-8"/>
          <w:sz w:val="32"/>
          <w:szCs w:val="32"/>
        </w:rPr>
        <w:t>2016</w:t>
      </w:r>
      <w:r w:rsidRPr="00F16126">
        <w:rPr>
          <w:rFonts w:eastAsia="方正仿宋简体"/>
          <w:spacing w:val="-8"/>
          <w:sz w:val="32"/>
          <w:szCs w:val="32"/>
        </w:rPr>
        <w:t>年</w:t>
      </w:r>
      <w:r w:rsidRPr="00F16126">
        <w:rPr>
          <w:rFonts w:eastAsia="方正仿宋简体"/>
          <w:spacing w:val="-8"/>
          <w:sz w:val="32"/>
          <w:szCs w:val="32"/>
        </w:rPr>
        <w:t>1</w:t>
      </w:r>
      <w:r w:rsidRPr="00F16126">
        <w:rPr>
          <w:rFonts w:eastAsia="方正仿宋简体"/>
          <w:spacing w:val="-8"/>
          <w:sz w:val="32"/>
          <w:szCs w:val="32"/>
        </w:rPr>
        <w:t>月</w:t>
      </w:r>
      <w:r w:rsidRPr="00F16126">
        <w:rPr>
          <w:rFonts w:eastAsia="方正仿宋简体"/>
          <w:spacing w:val="-8"/>
          <w:sz w:val="32"/>
          <w:szCs w:val="32"/>
        </w:rPr>
        <w:t>1</w:t>
      </w:r>
      <w:r w:rsidRPr="00F16126">
        <w:rPr>
          <w:rFonts w:eastAsia="方正仿宋简体"/>
          <w:spacing w:val="-8"/>
          <w:sz w:val="32"/>
          <w:szCs w:val="32"/>
        </w:rPr>
        <w:t>日第四次修订</w:t>
      </w:r>
      <w:r w:rsidRPr="00F16126">
        <w:rPr>
          <w:rFonts w:eastAsia="方正仿宋简体"/>
          <w:spacing w:val="-8"/>
          <w:sz w:val="32"/>
          <w:szCs w:val="32"/>
        </w:rPr>
        <w:t xml:space="preserve">   2017</w:t>
      </w:r>
      <w:r w:rsidRPr="00F16126">
        <w:rPr>
          <w:rFonts w:eastAsia="方正仿宋简体"/>
          <w:spacing w:val="-8"/>
          <w:sz w:val="32"/>
          <w:szCs w:val="32"/>
        </w:rPr>
        <w:t>年</w:t>
      </w:r>
      <w:r w:rsidRPr="00F16126">
        <w:rPr>
          <w:rFonts w:eastAsia="方正仿宋简体"/>
          <w:spacing w:val="-8"/>
          <w:sz w:val="32"/>
          <w:szCs w:val="32"/>
        </w:rPr>
        <w:t>3</w:t>
      </w:r>
      <w:r w:rsidRPr="00F16126">
        <w:rPr>
          <w:rFonts w:eastAsia="方正仿宋简体"/>
          <w:spacing w:val="-8"/>
          <w:sz w:val="32"/>
          <w:szCs w:val="32"/>
        </w:rPr>
        <w:t>月</w:t>
      </w:r>
      <w:r w:rsidRPr="00F16126">
        <w:rPr>
          <w:rFonts w:eastAsia="方正仿宋简体"/>
          <w:spacing w:val="-8"/>
          <w:sz w:val="32"/>
          <w:szCs w:val="32"/>
        </w:rPr>
        <w:t>31</w:t>
      </w:r>
      <w:r w:rsidRPr="00F16126">
        <w:rPr>
          <w:rFonts w:eastAsia="方正仿宋简体"/>
          <w:spacing w:val="-8"/>
          <w:sz w:val="32"/>
          <w:szCs w:val="32"/>
        </w:rPr>
        <w:t>日第五次修订</w:t>
      </w:r>
    </w:p>
    <w:p w:rsidR="00702AE6" w:rsidRPr="00702AE6" w:rsidRDefault="00702AE6" w:rsidP="009C0C6C">
      <w:pPr>
        <w:spacing w:line="560" w:lineRule="exact"/>
        <w:jc w:val="center"/>
        <w:rPr>
          <w:rFonts w:eastAsia="方正仿宋简体"/>
          <w:spacing w:val="-8"/>
          <w:sz w:val="32"/>
          <w:szCs w:val="32"/>
        </w:rPr>
      </w:pPr>
      <w:r w:rsidRPr="00F16126">
        <w:rPr>
          <w:rFonts w:eastAsia="方正仿宋简体"/>
          <w:spacing w:val="-10"/>
          <w:sz w:val="32"/>
          <w:szCs w:val="32"/>
        </w:rPr>
        <w:t>2018</w:t>
      </w:r>
      <w:r w:rsidRPr="00F16126">
        <w:rPr>
          <w:rFonts w:eastAsia="方正仿宋简体"/>
          <w:spacing w:val="-10"/>
          <w:sz w:val="32"/>
          <w:szCs w:val="32"/>
        </w:rPr>
        <w:t>年</w:t>
      </w:r>
      <w:r w:rsidRPr="00F16126">
        <w:rPr>
          <w:rFonts w:eastAsia="方正仿宋简体"/>
          <w:spacing w:val="-10"/>
          <w:sz w:val="32"/>
          <w:szCs w:val="32"/>
        </w:rPr>
        <w:t>12</w:t>
      </w:r>
      <w:r w:rsidRPr="00F16126">
        <w:rPr>
          <w:rFonts w:eastAsia="方正仿宋简体"/>
          <w:spacing w:val="-10"/>
          <w:sz w:val="32"/>
          <w:szCs w:val="32"/>
        </w:rPr>
        <w:t>月</w:t>
      </w:r>
      <w:r w:rsidRPr="00F16126">
        <w:rPr>
          <w:rFonts w:eastAsia="方正仿宋简体"/>
          <w:spacing w:val="-10"/>
          <w:sz w:val="32"/>
          <w:szCs w:val="32"/>
        </w:rPr>
        <w:t>28</w:t>
      </w:r>
      <w:r w:rsidRPr="00F16126">
        <w:rPr>
          <w:rFonts w:eastAsia="方正仿宋简体"/>
          <w:spacing w:val="-10"/>
          <w:sz w:val="32"/>
          <w:szCs w:val="32"/>
        </w:rPr>
        <w:t>日第六次修订</w:t>
      </w:r>
      <w:r w:rsidRPr="00F16126">
        <w:rPr>
          <w:rFonts w:eastAsia="方正仿宋简体" w:hint="eastAsia"/>
          <w:spacing w:val="-10"/>
          <w:sz w:val="32"/>
          <w:szCs w:val="32"/>
        </w:rPr>
        <w:t xml:space="preserve"> 2019</w:t>
      </w:r>
      <w:r w:rsidRPr="00F16126">
        <w:rPr>
          <w:rFonts w:eastAsia="方正仿宋简体"/>
          <w:spacing w:val="-10"/>
          <w:sz w:val="32"/>
          <w:szCs w:val="32"/>
        </w:rPr>
        <w:t>年</w:t>
      </w:r>
      <w:r w:rsidRPr="00F16126">
        <w:rPr>
          <w:rFonts w:eastAsia="方正仿宋简体" w:hint="eastAsia"/>
          <w:spacing w:val="-10"/>
          <w:sz w:val="32"/>
          <w:szCs w:val="32"/>
        </w:rPr>
        <w:t>12</w:t>
      </w:r>
      <w:r w:rsidRPr="00F16126">
        <w:rPr>
          <w:rFonts w:eastAsia="方正仿宋简体"/>
          <w:spacing w:val="-10"/>
          <w:sz w:val="32"/>
          <w:szCs w:val="32"/>
        </w:rPr>
        <w:t>月</w:t>
      </w:r>
      <w:r w:rsidRPr="00F16126">
        <w:rPr>
          <w:rFonts w:eastAsia="方正仿宋简体" w:hint="eastAsia"/>
          <w:spacing w:val="-10"/>
          <w:sz w:val="32"/>
          <w:szCs w:val="32"/>
        </w:rPr>
        <w:t>14</w:t>
      </w:r>
      <w:r w:rsidRPr="00F16126">
        <w:rPr>
          <w:rFonts w:eastAsia="方正仿宋简体"/>
          <w:spacing w:val="-10"/>
          <w:sz w:val="32"/>
          <w:szCs w:val="32"/>
        </w:rPr>
        <w:t>日第七次修订</w:t>
      </w:r>
    </w:p>
    <w:p w:rsidR="00702AE6" w:rsidRPr="00F16126" w:rsidRDefault="00702AE6" w:rsidP="009C0C6C">
      <w:pPr>
        <w:spacing w:line="560" w:lineRule="exact"/>
        <w:jc w:val="center"/>
        <w:rPr>
          <w:rFonts w:eastAsia="方正仿宋简体"/>
          <w:sz w:val="32"/>
          <w:szCs w:val="32"/>
        </w:rPr>
      </w:pPr>
      <w:r w:rsidRPr="00C970D6">
        <w:rPr>
          <w:rFonts w:eastAsia="方正仿宋简体"/>
          <w:spacing w:val="-10"/>
          <w:sz w:val="32"/>
          <w:szCs w:val="32"/>
        </w:rPr>
        <w:t>2020</w:t>
      </w:r>
      <w:r w:rsidRPr="00C970D6">
        <w:rPr>
          <w:rFonts w:eastAsia="方正仿宋简体" w:hint="eastAsia"/>
          <w:spacing w:val="-10"/>
          <w:sz w:val="32"/>
          <w:szCs w:val="32"/>
        </w:rPr>
        <w:t>年</w:t>
      </w:r>
      <w:r w:rsidR="00C938C2" w:rsidRPr="00C970D6">
        <w:rPr>
          <w:rFonts w:eastAsia="方正仿宋简体"/>
          <w:spacing w:val="-10"/>
          <w:sz w:val="32"/>
          <w:szCs w:val="32"/>
        </w:rPr>
        <w:t>3</w:t>
      </w:r>
      <w:r w:rsidRPr="00C970D6">
        <w:rPr>
          <w:rFonts w:eastAsia="方正仿宋简体" w:hint="eastAsia"/>
          <w:spacing w:val="-10"/>
          <w:sz w:val="32"/>
          <w:szCs w:val="32"/>
        </w:rPr>
        <w:t>月</w:t>
      </w:r>
      <w:r w:rsidR="00C938C2" w:rsidRPr="00C970D6">
        <w:rPr>
          <w:rFonts w:eastAsia="方正仿宋简体"/>
          <w:spacing w:val="-10"/>
          <w:sz w:val="32"/>
          <w:szCs w:val="32"/>
        </w:rPr>
        <w:t>1</w:t>
      </w:r>
      <w:r w:rsidRPr="00C970D6">
        <w:rPr>
          <w:rFonts w:eastAsia="方正仿宋简体" w:hint="eastAsia"/>
          <w:spacing w:val="-10"/>
          <w:sz w:val="32"/>
          <w:szCs w:val="32"/>
        </w:rPr>
        <w:t>日</w:t>
      </w:r>
      <w:r w:rsidRPr="00C970D6">
        <w:rPr>
          <w:rFonts w:eastAsia="方正仿宋简体"/>
          <w:spacing w:val="-10"/>
          <w:sz w:val="32"/>
          <w:szCs w:val="32"/>
        </w:rPr>
        <w:t>第八次</w:t>
      </w:r>
      <w:r w:rsidRPr="00C970D6">
        <w:rPr>
          <w:rFonts w:eastAsia="方正仿宋简体" w:hint="eastAsia"/>
          <w:spacing w:val="-10"/>
          <w:sz w:val="32"/>
          <w:szCs w:val="32"/>
        </w:rPr>
        <w:t>修订</w:t>
      </w:r>
      <w:r w:rsidRPr="00C970D6">
        <w:rPr>
          <w:rFonts w:eastAsia="方正仿宋简体"/>
          <w:sz w:val="32"/>
          <w:szCs w:val="32"/>
        </w:rPr>
        <w:t>）</w:t>
      </w:r>
    </w:p>
    <w:p w:rsidR="00702AE6" w:rsidRPr="00F16126" w:rsidRDefault="00702AE6" w:rsidP="009C0C6C">
      <w:pPr>
        <w:snapToGrid w:val="0"/>
        <w:spacing w:line="560" w:lineRule="exact"/>
        <w:ind w:firstLine="643"/>
        <w:jc w:val="center"/>
        <w:rPr>
          <w:rFonts w:eastAsia="方正仿宋简体"/>
          <w:b/>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702AE6" w:rsidRPr="00F16126" w:rsidRDefault="00702AE6" w:rsidP="009C0C6C">
      <w:pPr>
        <w:snapToGrid w:val="0"/>
        <w:spacing w:line="560" w:lineRule="exact"/>
        <w:ind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sz w:val="32"/>
          <w:szCs w:val="32"/>
        </w:rPr>
        <w:t xml:space="preserve">  </w:t>
      </w:r>
      <w:r w:rsidRPr="00F16126">
        <w:rPr>
          <w:rFonts w:eastAsia="方正仿宋简体"/>
          <w:sz w:val="32"/>
          <w:szCs w:val="32"/>
        </w:rPr>
        <w:t>为规范期货交易行为，保护期货交易当事人的合法权益，保障中国金融期货交易所（以下简称交易所）期货交易的顺利进行，根据《中国金融期货交易所交易规则》，制定本细则。</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sz w:val="32"/>
          <w:szCs w:val="32"/>
        </w:rPr>
        <w:t xml:space="preserve">  </w:t>
      </w:r>
      <w:r w:rsidRPr="00F16126">
        <w:rPr>
          <w:rFonts w:eastAsia="方正仿宋简体"/>
          <w:sz w:val="32"/>
          <w:szCs w:val="32"/>
        </w:rPr>
        <w:t>交易所、会员、客户应当遵守本细则。</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品种与合约</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sz w:val="32"/>
          <w:szCs w:val="32"/>
        </w:rPr>
        <w:t xml:space="preserve">  </w:t>
      </w:r>
      <w:r w:rsidRPr="00F16126">
        <w:rPr>
          <w:rFonts w:eastAsia="方正仿宋简体"/>
          <w:sz w:val="32"/>
          <w:szCs w:val="32"/>
        </w:rPr>
        <w:t>交易所上市品种为股票指数、国债等金融产品及其相关指数产品以及经中国证券监督管理委员会（以下简称中国证监会）批准的其他品种。</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sz w:val="32"/>
          <w:szCs w:val="32"/>
        </w:rPr>
        <w:t xml:space="preserve">  </w:t>
      </w:r>
      <w:r w:rsidRPr="00F16126">
        <w:rPr>
          <w:rFonts w:eastAsia="方正仿宋简体"/>
          <w:sz w:val="32"/>
          <w:szCs w:val="32"/>
        </w:rPr>
        <w:t>股指期货合约主要条款包括合约标的、合约乘数、</w:t>
      </w:r>
      <w:r w:rsidRPr="00F16126">
        <w:rPr>
          <w:rFonts w:eastAsia="方正仿宋简体"/>
          <w:sz w:val="32"/>
          <w:szCs w:val="32"/>
        </w:rPr>
        <w:lastRenderedPageBreak/>
        <w:t>报价单位、最小变动价位、合约月份、交易时间、每日价格最大波动限制、最低交易保证金、最后交易日、交割日期、交割方式、交易代码、上市交易所等。</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sz w:val="32"/>
          <w:szCs w:val="32"/>
        </w:rPr>
        <w:t xml:space="preserve">  </w:t>
      </w:r>
      <w:r w:rsidRPr="00F16126">
        <w:rPr>
          <w:rFonts w:eastAsia="方正仿宋简体"/>
          <w:sz w:val="32"/>
          <w:szCs w:val="32"/>
        </w:rPr>
        <w:t>国债期货合约主要条款包括合约标的、可交割国债、报价方式、最小变动价位、合约月份、交易时间、每日价格最大波动限制、最低交易保证金、最后交易日、最后交割日、交割方式、交易代码、上市交易所等。</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sz w:val="32"/>
          <w:szCs w:val="32"/>
        </w:rPr>
        <w:t xml:space="preserve">  </w:t>
      </w:r>
      <w:r w:rsidRPr="00F16126">
        <w:rPr>
          <w:rFonts w:eastAsia="方正仿宋简体"/>
          <w:sz w:val="32"/>
          <w:szCs w:val="32"/>
        </w:rPr>
        <w:t>期权合约主要条款包括合约标的物、合约类型、报价单位、最小变动价位、每日价格最大波动限制、合约月份、行权价格、行权方式、交易时间、最后交易日、到期日、交割方式、交易代码、上市交易所等。</w:t>
      </w:r>
    </w:p>
    <w:p w:rsidR="00702AE6" w:rsidRPr="00F16126" w:rsidRDefault="00702AE6" w:rsidP="009C0C6C">
      <w:pPr>
        <w:tabs>
          <w:tab w:val="left" w:pos="540"/>
          <w:tab w:val="left" w:pos="1440"/>
          <w:tab w:val="left" w:pos="1620"/>
          <w:tab w:val="left" w:pos="1701"/>
          <w:tab w:val="left" w:pos="1800"/>
        </w:tabs>
        <w:spacing w:line="560" w:lineRule="exact"/>
        <w:ind w:firstLineChars="196" w:firstLine="627"/>
        <w:rPr>
          <w:rFonts w:eastAsia="方正仿宋简体"/>
          <w:sz w:val="32"/>
          <w:szCs w:val="32"/>
        </w:rPr>
      </w:pPr>
      <w:r w:rsidRPr="00F16126">
        <w:rPr>
          <w:rFonts w:eastAsia="方正仿宋简体"/>
          <w:sz w:val="32"/>
          <w:szCs w:val="32"/>
        </w:rPr>
        <w:t>合约类型分为看涨期权和看跌期权。看涨期权是指买方有权在将来某一时间以特定价格买入合约标的物，而卖方需要履行相应义务的期权合约。看跌期权是指买方有权在将来某一时间以特定价格卖出合约标的物，而卖方需要履行相应义务的期权合约。</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行权价格是指由期权合约规定的，买方有权在将来特定时间买入或者卖出合约标的物的价格。行权价格间距是指相邻两个行权价格之间的差。行权价格是行权价格间距的整数</w:t>
      </w:r>
      <w:proofErr w:type="gramStart"/>
      <w:r w:rsidRPr="00F16126">
        <w:rPr>
          <w:rFonts w:eastAsia="方正仿宋简体"/>
          <w:sz w:val="32"/>
          <w:szCs w:val="32"/>
        </w:rPr>
        <w:t>倍</w:t>
      </w:r>
      <w:proofErr w:type="gramEnd"/>
      <w:r w:rsidRPr="00F16126">
        <w:rPr>
          <w:rFonts w:eastAsia="方正仿宋简体"/>
          <w:sz w:val="32"/>
          <w:szCs w:val="32"/>
        </w:rPr>
        <w:t>。</w:t>
      </w:r>
    </w:p>
    <w:p w:rsidR="00702AE6" w:rsidRPr="00F16126" w:rsidRDefault="00702AE6" w:rsidP="009C0C6C">
      <w:pPr>
        <w:snapToGrid w:val="0"/>
        <w:spacing w:line="560" w:lineRule="exact"/>
        <w:ind w:firstLineChars="200" w:firstLine="640"/>
        <w:jc w:val="center"/>
        <w:rPr>
          <w:rFonts w:eastAsia="方正仿宋简体"/>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席位管理</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sz w:val="32"/>
          <w:szCs w:val="32"/>
        </w:rPr>
        <w:t xml:space="preserve">  </w:t>
      </w:r>
      <w:r w:rsidRPr="00F16126">
        <w:rPr>
          <w:rFonts w:eastAsia="方正仿宋简体"/>
          <w:sz w:val="32"/>
          <w:szCs w:val="32"/>
        </w:rPr>
        <w:t>席位是指会员参与交易所期货交易，享有及行使相关交易权利，并接受交易所监管、服务及相关业务管理的基本单位。会员可以根据业务需要向交易所申请一个或者一个以上的席位。</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sz w:val="32"/>
          <w:szCs w:val="32"/>
        </w:rPr>
        <w:t xml:space="preserve">  </w:t>
      </w:r>
      <w:r w:rsidRPr="00F16126">
        <w:rPr>
          <w:rFonts w:eastAsia="方正仿宋简体"/>
          <w:sz w:val="32"/>
          <w:szCs w:val="32"/>
        </w:rPr>
        <w:t>会员申请席位，应当具备下列条件：</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（一）经营状况良好，无严重违法违规记录；</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（二）通讯、资金划拨条件符合交易所要求；</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（三）配备符合交易所要求的业务系统及相关专业人员；</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（四）具有健全的规章制度和交易管理办法；</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（五）业务系统的建设和管理符合国家、行业和交易所相关技术管理规范的要求。</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sz w:val="32"/>
          <w:szCs w:val="32"/>
        </w:rPr>
        <w:t xml:space="preserve">  </w:t>
      </w:r>
      <w:r w:rsidRPr="00F16126">
        <w:rPr>
          <w:rFonts w:eastAsia="方正仿宋简体"/>
          <w:sz w:val="32"/>
          <w:szCs w:val="32"/>
        </w:rPr>
        <w:t>会员申请席位，应当提交下列材料：</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（一）近两年期货交易基本情况；</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（二）包含申请席位的理由、条件、可行性论证等内容的申请报告；</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（三）机构、人员现状及</w:t>
      </w:r>
      <w:proofErr w:type="gramStart"/>
      <w:r w:rsidRPr="00F16126">
        <w:rPr>
          <w:rFonts w:eastAsia="方正仿宋简体"/>
          <w:sz w:val="32"/>
          <w:szCs w:val="32"/>
        </w:rPr>
        <w:t>拟负责</w:t>
      </w:r>
      <w:proofErr w:type="gramEnd"/>
      <w:r w:rsidRPr="00F16126">
        <w:rPr>
          <w:rFonts w:eastAsia="方正仿宋简体"/>
          <w:sz w:val="32"/>
          <w:szCs w:val="32"/>
        </w:rPr>
        <w:t>交易管理事务的主要人员的名单、简历、专业背景等基本情况；</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（四）交易管理的业务制度（包括数据安全管理制度）；</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（五）计算机系统、通讯系统（包括通讯线路）、系统软件、应用软件等配置清单；</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（六）交易所要求提供的其他材料。</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sz w:val="32"/>
          <w:szCs w:val="32"/>
        </w:rPr>
        <w:t xml:space="preserve">  </w:t>
      </w:r>
      <w:r w:rsidRPr="00F16126">
        <w:rPr>
          <w:rFonts w:eastAsia="方正仿宋简体"/>
          <w:sz w:val="32"/>
          <w:szCs w:val="32"/>
        </w:rPr>
        <w:t>交易所在收到符合要求的申请报告和有关材料之日起</w:t>
      </w:r>
      <w:r w:rsidRPr="00F16126">
        <w:rPr>
          <w:rFonts w:eastAsia="方正仿宋简体"/>
          <w:sz w:val="32"/>
          <w:szCs w:val="32"/>
        </w:rPr>
        <w:t>15</w:t>
      </w:r>
      <w:r w:rsidRPr="00F16126">
        <w:rPr>
          <w:rFonts w:eastAsia="方正仿宋简体"/>
          <w:sz w:val="32"/>
          <w:szCs w:val="32"/>
        </w:rPr>
        <w:t>个工作日内，对申请报告做出书面批复。</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sz w:val="32"/>
          <w:szCs w:val="32"/>
        </w:rPr>
        <w:t xml:space="preserve">  </w:t>
      </w:r>
      <w:r w:rsidRPr="00F16126">
        <w:rPr>
          <w:rFonts w:eastAsia="方正仿宋简体"/>
          <w:sz w:val="32"/>
          <w:szCs w:val="32"/>
        </w:rPr>
        <w:t>会员应当在收到交易所同意其席位申请的批复后</w:t>
      </w:r>
      <w:r w:rsidRPr="00F16126">
        <w:rPr>
          <w:rFonts w:eastAsia="方正仿宋简体"/>
          <w:sz w:val="32"/>
          <w:szCs w:val="32"/>
        </w:rPr>
        <w:t>5</w:t>
      </w:r>
      <w:r w:rsidRPr="00F16126">
        <w:rPr>
          <w:rFonts w:eastAsia="方正仿宋简体"/>
          <w:sz w:val="32"/>
          <w:szCs w:val="32"/>
        </w:rPr>
        <w:t>个工作日内，与交易所签订席位使用协议。无故逾期的，视为放弃。</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sz w:val="32"/>
          <w:szCs w:val="32"/>
        </w:rPr>
        <w:t xml:space="preserve">  </w:t>
      </w:r>
      <w:r w:rsidRPr="00F16126">
        <w:rPr>
          <w:rFonts w:eastAsia="方正仿宋简体"/>
          <w:sz w:val="32"/>
          <w:szCs w:val="32"/>
        </w:rPr>
        <w:t>席位使用费按年收取，收费标准根据交易所有关规定执行。席位撤销时，已收取的席位使用费不予退还。</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sz w:val="32"/>
          <w:szCs w:val="32"/>
        </w:rPr>
        <w:t xml:space="preserve">  </w:t>
      </w:r>
      <w:r w:rsidRPr="00F16126">
        <w:rPr>
          <w:rFonts w:eastAsia="方正仿宋简体"/>
          <w:sz w:val="32"/>
          <w:szCs w:val="32"/>
        </w:rPr>
        <w:t>会员交易设施安装和系统调试完成后，达到交易所规定标准且符合开通条件的，方可投入使用。</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sz w:val="32"/>
          <w:szCs w:val="32"/>
        </w:rPr>
        <w:t xml:space="preserve">  </w:t>
      </w:r>
      <w:r w:rsidRPr="00F16126">
        <w:rPr>
          <w:rFonts w:eastAsia="方正仿宋简体"/>
          <w:sz w:val="32"/>
          <w:szCs w:val="32"/>
        </w:rPr>
        <w:t>会员应当加强席位管理和交易业务系统维护，主要设施需要更换或者作技术调整时，应当事先征得交易所同意。席位迁移出原登记备案地，应当事先报交易所审批。交易所有权对席位的使用情况进行监督检查。</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sz w:val="32"/>
          <w:szCs w:val="32"/>
        </w:rPr>
        <w:t xml:space="preserve">  </w:t>
      </w:r>
      <w:r w:rsidRPr="00F16126">
        <w:rPr>
          <w:rFonts w:eastAsia="方正仿宋简体"/>
          <w:sz w:val="32"/>
          <w:szCs w:val="32"/>
        </w:rPr>
        <w:t>会员有下列情形之一的，席位予以撤销：</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（一）申请撤销席位并经交易所核准；</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（二）私下转包、转租或者转让席位；</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（三）管理混乱、存在严重违规行为或者经查实已不符合开通条件；</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（四）利用席位窃密或者破坏交易所系统；</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（五）会员资格终止；</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（六）交易所认为其不适宜拥有席位。</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sz w:val="32"/>
          <w:szCs w:val="32"/>
        </w:rPr>
        <w:t xml:space="preserve">  </w:t>
      </w:r>
      <w:r w:rsidRPr="00F16126">
        <w:rPr>
          <w:rFonts w:eastAsia="方正仿宋简体"/>
          <w:sz w:val="32"/>
          <w:szCs w:val="32"/>
        </w:rPr>
        <w:t>由于交易系统、通讯系统等交易设施发生故障，致使</w:t>
      </w:r>
      <w:r w:rsidRPr="00F16126">
        <w:rPr>
          <w:rFonts w:eastAsia="方正仿宋简体"/>
          <w:sz w:val="32"/>
          <w:szCs w:val="32"/>
        </w:rPr>
        <w:t>10%</w:t>
      </w:r>
      <w:r w:rsidRPr="00F16126">
        <w:rPr>
          <w:rFonts w:eastAsia="方正仿宋简体"/>
          <w:sz w:val="32"/>
          <w:szCs w:val="32"/>
        </w:rPr>
        <w:t>以上的会员不能正常交易的，交易所应当暂停交易，直至故障消除为止。交易恢复后，交易所可以对指令申报实行集合竞价交易，然后转入连续竞价交易。</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价格</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sz w:val="32"/>
          <w:szCs w:val="32"/>
        </w:rPr>
        <w:t xml:space="preserve">  </w:t>
      </w:r>
      <w:r w:rsidRPr="00F16126">
        <w:rPr>
          <w:rFonts w:eastAsia="方正仿宋简体"/>
          <w:sz w:val="32"/>
          <w:szCs w:val="32"/>
        </w:rPr>
        <w:t>交易所应当及时发布开盘价、收盘价、</w:t>
      </w:r>
      <w:proofErr w:type="gramStart"/>
      <w:r w:rsidRPr="00F16126">
        <w:rPr>
          <w:rFonts w:eastAsia="方正仿宋简体"/>
          <w:sz w:val="32"/>
          <w:szCs w:val="32"/>
        </w:rPr>
        <w:t>最</w:t>
      </w:r>
      <w:proofErr w:type="gramEnd"/>
      <w:r w:rsidRPr="00F16126">
        <w:rPr>
          <w:rFonts w:eastAsia="方正仿宋简体"/>
          <w:sz w:val="32"/>
          <w:szCs w:val="32"/>
        </w:rPr>
        <w:t>高价、最低价、最新价、涨跌、最高买价、最低卖价、申买量、申卖量、结算价、成交量、持仓量等与交易有关的信息。</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sz w:val="32"/>
          <w:szCs w:val="32"/>
        </w:rPr>
        <w:t xml:space="preserve">  </w:t>
      </w:r>
      <w:r w:rsidRPr="00F16126">
        <w:rPr>
          <w:rFonts w:eastAsia="方正仿宋简体"/>
          <w:sz w:val="32"/>
          <w:szCs w:val="32"/>
        </w:rPr>
        <w:t>开盘价是指某一合约经开盘集合竞价产生的成交价格。集合竞价未产生成交价格的，以集合竞价后第一笔成交价为开盘价。</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sz w:val="32"/>
          <w:szCs w:val="32"/>
        </w:rPr>
        <w:t xml:space="preserve">  </w:t>
      </w:r>
      <w:r w:rsidRPr="00F16126">
        <w:rPr>
          <w:rFonts w:eastAsia="方正仿宋简体"/>
          <w:sz w:val="32"/>
          <w:szCs w:val="32"/>
        </w:rPr>
        <w:t>收盘价是指某一合约当日交易的最后一笔成交价格。</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sz w:val="32"/>
          <w:szCs w:val="32"/>
        </w:rPr>
        <w:t xml:space="preserve">  </w:t>
      </w:r>
      <w:proofErr w:type="gramStart"/>
      <w:r w:rsidRPr="00F16126">
        <w:rPr>
          <w:rFonts w:eastAsia="方正仿宋简体"/>
          <w:sz w:val="32"/>
          <w:szCs w:val="32"/>
        </w:rPr>
        <w:t>最</w:t>
      </w:r>
      <w:proofErr w:type="gramEnd"/>
      <w:r w:rsidRPr="00F16126">
        <w:rPr>
          <w:rFonts w:eastAsia="方正仿宋简体"/>
          <w:sz w:val="32"/>
          <w:szCs w:val="32"/>
        </w:rPr>
        <w:t>高价是指一定时间内某一合约成交价中的最高成交价格。</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sz w:val="32"/>
          <w:szCs w:val="32"/>
        </w:rPr>
        <w:t xml:space="preserve">  </w:t>
      </w:r>
      <w:r w:rsidRPr="00F16126">
        <w:rPr>
          <w:rFonts w:eastAsia="方正仿宋简体"/>
          <w:sz w:val="32"/>
          <w:szCs w:val="32"/>
        </w:rPr>
        <w:t>最低价是指一定时间内某一合约成交价中的最低成交价格。</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第二十二条</w:t>
      </w:r>
      <w:r w:rsidRPr="00F16126">
        <w:rPr>
          <w:rFonts w:eastAsia="方正仿宋简体"/>
          <w:sz w:val="32"/>
          <w:szCs w:val="32"/>
        </w:rPr>
        <w:t xml:space="preserve">  </w:t>
      </w:r>
      <w:r w:rsidRPr="00F16126">
        <w:rPr>
          <w:rFonts w:eastAsia="方正仿宋简体"/>
          <w:sz w:val="32"/>
          <w:szCs w:val="32"/>
        </w:rPr>
        <w:t>最新价是指某一合约在当日交易期间的即时成交价格。</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第二十三条</w:t>
      </w:r>
      <w:r w:rsidRPr="00F16126">
        <w:rPr>
          <w:rFonts w:eastAsia="方正仿宋简体"/>
          <w:sz w:val="32"/>
          <w:szCs w:val="32"/>
        </w:rPr>
        <w:t xml:space="preserve">  </w:t>
      </w:r>
      <w:r w:rsidRPr="00F16126">
        <w:rPr>
          <w:rFonts w:eastAsia="方正仿宋简体"/>
          <w:sz w:val="32"/>
          <w:szCs w:val="32"/>
        </w:rPr>
        <w:t>涨跌是指某一合约在当日交易期间的最新价与上一交易日结算价之差。</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第二十四条</w:t>
      </w:r>
      <w:r w:rsidRPr="00F16126">
        <w:rPr>
          <w:rFonts w:eastAsia="方正仿宋简体"/>
          <w:sz w:val="32"/>
          <w:szCs w:val="32"/>
        </w:rPr>
        <w:t xml:space="preserve">  </w:t>
      </w:r>
      <w:r w:rsidRPr="00F16126">
        <w:rPr>
          <w:rFonts w:eastAsia="方正仿宋简体"/>
          <w:sz w:val="32"/>
          <w:szCs w:val="32"/>
        </w:rPr>
        <w:t>最高买价是指某一合约当日买方申请买入的即时最高价格。</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第二十五条</w:t>
      </w:r>
      <w:r w:rsidRPr="00F16126">
        <w:rPr>
          <w:rFonts w:eastAsia="方正仿宋简体"/>
          <w:sz w:val="32"/>
          <w:szCs w:val="32"/>
        </w:rPr>
        <w:t xml:space="preserve">  </w:t>
      </w:r>
      <w:r w:rsidRPr="00F16126">
        <w:rPr>
          <w:rFonts w:eastAsia="方正仿宋简体"/>
          <w:sz w:val="32"/>
          <w:szCs w:val="32"/>
        </w:rPr>
        <w:t>最低卖价是指某一合约当日卖方申请卖出的即时最低价格。</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第二十六条</w:t>
      </w:r>
      <w:r w:rsidRPr="00F16126">
        <w:rPr>
          <w:rFonts w:eastAsia="方正仿宋简体"/>
          <w:sz w:val="32"/>
          <w:szCs w:val="32"/>
        </w:rPr>
        <w:t xml:space="preserve">  </w:t>
      </w:r>
      <w:r w:rsidRPr="00F16126">
        <w:rPr>
          <w:rFonts w:eastAsia="方正仿宋简体"/>
          <w:sz w:val="32"/>
          <w:szCs w:val="32"/>
        </w:rPr>
        <w:t>申买量是指某一合约当日交易所交易系统中未成交的最高价位申请买入的下单数量。</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第二十七条</w:t>
      </w:r>
      <w:r w:rsidRPr="00F16126">
        <w:rPr>
          <w:rFonts w:eastAsia="方正仿宋简体"/>
          <w:sz w:val="32"/>
          <w:szCs w:val="32"/>
        </w:rPr>
        <w:t xml:space="preserve">  </w:t>
      </w:r>
      <w:r w:rsidRPr="00F16126">
        <w:rPr>
          <w:rFonts w:eastAsia="方正仿宋简体"/>
          <w:sz w:val="32"/>
          <w:szCs w:val="32"/>
        </w:rPr>
        <w:t>申卖量是指某一合约当日交易所交易系统中未成交的最低价位申请卖出的下单数量。</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第二十八条</w:t>
      </w:r>
      <w:r w:rsidRPr="00F16126">
        <w:rPr>
          <w:rFonts w:eastAsia="方正仿宋简体"/>
          <w:sz w:val="32"/>
          <w:szCs w:val="32"/>
        </w:rPr>
        <w:t xml:space="preserve">  </w:t>
      </w:r>
      <w:r w:rsidRPr="00F16126">
        <w:rPr>
          <w:rFonts w:eastAsia="方正仿宋简体"/>
          <w:kern w:val="0"/>
          <w:sz w:val="32"/>
          <w:szCs w:val="32"/>
        </w:rPr>
        <w:t>结算价是指某一合约依据当日一定时间内成交价格按照成交量加权平均或者收盘集合竞价等方式确定的用于当日结算的价格</w:t>
      </w:r>
      <w:r w:rsidRPr="00F16126">
        <w:rPr>
          <w:rFonts w:eastAsia="方正仿宋简体"/>
          <w:sz w:val="32"/>
          <w:szCs w:val="32"/>
        </w:rPr>
        <w:t>。</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第二十九条</w:t>
      </w:r>
      <w:r w:rsidRPr="00F16126">
        <w:rPr>
          <w:rFonts w:eastAsia="方正仿宋简体"/>
          <w:sz w:val="32"/>
          <w:szCs w:val="32"/>
        </w:rPr>
        <w:t xml:space="preserve">  </w:t>
      </w:r>
      <w:r w:rsidRPr="00F16126">
        <w:rPr>
          <w:rFonts w:eastAsia="方正仿宋简体"/>
          <w:sz w:val="32"/>
          <w:szCs w:val="32"/>
        </w:rPr>
        <w:t>成交量是指某一合约在当日所有成交合约的单边数量。</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第三十条</w:t>
      </w:r>
      <w:r w:rsidRPr="00F16126">
        <w:rPr>
          <w:rFonts w:eastAsia="方正仿宋简体"/>
          <w:sz w:val="32"/>
          <w:szCs w:val="32"/>
        </w:rPr>
        <w:t xml:space="preserve">  </w:t>
      </w:r>
      <w:r w:rsidRPr="00F16126">
        <w:rPr>
          <w:rFonts w:eastAsia="方正仿宋简体"/>
          <w:sz w:val="32"/>
          <w:szCs w:val="32"/>
        </w:rPr>
        <w:t>持仓量是指</w:t>
      </w:r>
      <w:r w:rsidRPr="00F16126">
        <w:rPr>
          <w:rFonts w:eastAsia="方正仿宋简体" w:hint="eastAsia"/>
          <w:sz w:val="32"/>
          <w:szCs w:val="32"/>
        </w:rPr>
        <w:t>非</w:t>
      </w:r>
      <w:r w:rsidRPr="00F16126">
        <w:rPr>
          <w:rFonts w:eastAsia="方正仿宋简体"/>
          <w:sz w:val="32"/>
          <w:szCs w:val="32"/>
        </w:rPr>
        <w:t>期货</w:t>
      </w:r>
      <w:r w:rsidRPr="00F16126">
        <w:rPr>
          <w:rFonts w:eastAsia="方正仿宋简体" w:hint="eastAsia"/>
          <w:sz w:val="32"/>
          <w:szCs w:val="32"/>
        </w:rPr>
        <w:t>公司</w:t>
      </w:r>
      <w:r w:rsidRPr="00F16126">
        <w:rPr>
          <w:rFonts w:eastAsia="方正仿宋简体"/>
          <w:sz w:val="32"/>
          <w:szCs w:val="32"/>
        </w:rPr>
        <w:t>会员、客户所持有的未平仓合约的单边数量。</w:t>
      </w:r>
    </w:p>
    <w:p w:rsidR="00702AE6" w:rsidRPr="00F16126" w:rsidRDefault="00702AE6" w:rsidP="009C0C6C">
      <w:pPr>
        <w:snapToGrid w:val="0"/>
        <w:spacing w:line="560" w:lineRule="exact"/>
        <w:ind w:firstLineChars="200" w:firstLine="640"/>
        <w:rPr>
          <w:rFonts w:eastAsia="方正仿宋简体"/>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指令与成交</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第三十一条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交易指令分为市价指令、限价指令及交易所规定的其他指令。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第三十二条</w:t>
      </w:r>
      <w:r w:rsidRPr="00F16126">
        <w:rPr>
          <w:rFonts w:eastAsia="方正仿宋简体"/>
          <w:sz w:val="32"/>
          <w:szCs w:val="32"/>
        </w:rPr>
        <w:t xml:space="preserve">  </w:t>
      </w:r>
      <w:r w:rsidRPr="00F16126">
        <w:rPr>
          <w:rFonts w:eastAsia="方正仿宋简体"/>
          <w:sz w:val="32"/>
          <w:szCs w:val="32"/>
        </w:rPr>
        <w:t>限价指令是指按照限定价格或者更优价格成交的指令。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限价指令在买入时，必须在其限价或者限价以下的价格成交。在卖出时，必须在其限价或者限价以上的价格成交。限价指令当日有效，未成交部分可以撤销。</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限价指令可以附加即时全部成交或撤销和即时成交剩余撤销两种指令属性。</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即时全部成交或撤销指令属性是指限价指令中所有数量必须同时成交，否则该指令自动撤销。</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即时成交剩余撤销指令属性是指限价指令中无法立即成交部分自动撤销。</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即时成交剩余撤销属性可以指定最小成交数量。当该指令成交数量大于或等于指定最小成交数量时，未成交部分自动撤销。若该指令可成交数量小于指定最小成交数量时，该指令全部数量自动撤销。</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第三十三条</w:t>
      </w:r>
      <w:r w:rsidRPr="00F16126">
        <w:rPr>
          <w:rFonts w:eastAsia="方正仿宋简体"/>
          <w:sz w:val="32"/>
          <w:szCs w:val="32"/>
        </w:rPr>
        <w:t xml:space="preserve">  </w:t>
      </w:r>
      <w:r w:rsidRPr="00F16126">
        <w:rPr>
          <w:rFonts w:eastAsia="方正仿宋简体"/>
          <w:sz w:val="32"/>
          <w:szCs w:val="32"/>
        </w:rPr>
        <w:t>市价指令是指不限定价格、按照当时市场上可执行的报价成交的指令，市价指令只能和限价指令撮合成交。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交易所接受以下类型的市价指令：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（一）最优一档即时成交剩余撤销指令；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（二）最优一档即时成交剩余转限价指令；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（三）最优五档即时成交剩余撤销指令；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（四）最优五档即时成交剩余转限价指令；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最优一档即时成交剩余撤销指令，是指不限定价格，以对手方实时最优一档价格为成交价格成交，未成交部分自动撤销的指令。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最优一档即时成交剩余转限价指令，是指不限定价格，以对手方实时最优一档价格为成交价格成交，未成交部分自动转为以最新成交价为委托价格的限价指令。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最优五档即时成交剩余撤销指令，是指不限定价格，在对手方实时最优五个价位内以对手</w:t>
      </w:r>
      <w:proofErr w:type="gramStart"/>
      <w:r w:rsidRPr="00F16126">
        <w:rPr>
          <w:rFonts w:eastAsia="方正仿宋简体"/>
          <w:sz w:val="32"/>
          <w:szCs w:val="32"/>
        </w:rPr>
        <w:t>方价格</w:t>
      </w:r>
      <w:proofErr w:type="gramEnd"/>
      <w:r w:rsidRPr="00F16126">
        <w:rPr>
          <w:rFonts w:eastAsia="方正仿宋简体"/>
          <w:sz w:val="32"/>
          <w:szCs w:val="32"/>
        </w:rPr>
        <w:t>为成交价格依次成交，未成交部分自动撤销的指令。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最优五档即时成交剩余转限价指令，是指不限定价格，在对手方实时最优五个价位内以对手</w:t>
      </w:r>
      <w:proofErr w:type="gramStart"/>
      <w:r w:rsidRPr="00F16126">
        <w:rPr>
          <w:rFonts w:eastAsia="方正仿宋简体"/>
          <w:sz w:val="32"/>
          <w:szCs w:val="32"/>
        </w:rPr>
        <w:t>方价格</w:t>
      </w:r>
      <w:proofErr w:type="gramEnd"/>
      <w:r w:rsidRPr="00F16126">
        <w:rPr>
          <w:rFonts w:eastAsia="方正仿宋简体"/>
          <w:sz w:val="32"/>
          <w:szCs w:val="32"/>
        </w:rPr>
        <w:t>为成交价格依次成交，未成交部分自动转为以最新成交价为委托价格的限价指令。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若当日无成交，最优一档即时成交剩余转限价指令、最优五档即时成交剩余转限价指令未成交部分自动转为以上一交易日结算价为委托价的限价指令。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市价指令未成交部分转为限价指令时，不附加即时全部成交或撤销和即时成交剩余撤销属性。</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第三十四条</w:t>
      </w:r>
      <w:r w:rsidRPr="00F16126">
        <w:rPr>
          <w:rFonts w:eastAsia="方正仿宋简体"/>
          <w:sz w:val="32"/>
          <w:szCs w:val="32"/>
        </w:rPr>
        <w:t xml:space="preserve">  </w:t>
      </w:r>
      <w:r w:rsidRPr="00F16126">
        <w:rPr>
          <w:rFonts w:eastAsia="方正仿宋简体"/>
          <w:sz w:val="32"/>
          <w:szCs w:val="32"/>
        </w:rPr>
        <w:t>交易指令的报价只能在合约价格限制范围内，超过价格限制范围的报价为无效报价。</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交易指令申报经交易所确认后生效。</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第三十五条</w:t>
      </w:r>
      <w:r w:rsidRPr="00F16126">
        <w:rPr>
          <w:rFonts w:eastAsia="方正仿宋简体"/>
          <w:sz w:val="32"/>
          <w:szCs w:val="32"/>
        </w:rPr>
        <w:t xml:space="preserve">  </w:t>
      </w:r>
      <w:r w:rsidRPr="00F16126">
        <w:rPr>
          <w:rFonts w:eastAsia="方正仿宋简体"/>
          <w:sz w:val="32"/>
          <w:szCs w:val="32"/>
        </w:rPr>
        <w:t>合约的交易单位为手，期货交易以交易单位的整数</w:t>
      </w:r>
      <w:proofErr w:type="gramStart"/>
      <w:r w:rsidRPr="00F16126">
        <w:rPr>
          <w:rFonts w:eastAsia="方正仿宋简体"/>
          <w:sz w:val="32"/>
          <w:szCs w:val="32"/>
        </w:rPr>
        <w:t>倍</w:t>
      </w:r>
      <w:proofErr w:type="gramEnd"/>
      <w:r w:rsidRPr="00F16126">
        <w:rPr>
          <w:rFonts w:eastAsia="方正仿宋简体"/>
          <w:sz w:val="32"/>
          <w:szCs w:val="32"/>
        </w:rPr>
        <w:t>进行。</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第三十六条</w:t>
      </w:r>
      <w:r w:rsidRPr="00F16126">
        <w:rPr>
          <w:rFonts w:eastAsia="方正仿宋简体"/>
          <w:sz w:val="32"/>
          <w:szCs w:val="32"/>
        </w:rPr>
        <w:t xml:space="preserve">  </w:t>
      </w:r>
      <w:r w:rsidRPr="00F16126">
        <w:rPr>
          <w:rFonts w:eastAsia="方正仿宋简体"/>
          <w:sz w:val="32"/>
          <w:szCs w:val="32"/>
        </w:rPr>
        <w:t>合约交易指令每次最小下单数量为</w:t>
      </w:r>
      <w:r w:rsidRPr="00F16126">
        <w:rPr>
          <w:rFonts w:eastAsia="方正仿宋简体"/>
          <w:sz w:val="32"/>
          <w:szCs w:val="32"/>
        </w:rPr>
        <w:t>1</w:t>
      </w:r>
      <w:r w:rsidRPr="00F16126">
        <w:rPr>
          <w:rFonts w:eastAsia="方正仿宋简体"/>
          <w:sz w:val="32"/>
          <w:szCs w:val="32"/>
        </w:rPr>
        <w:t>手，每次最大下单数量由交易所另行规定。</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第三十七条</w:t>
      </w:r>
      <w:r w:rsidRPr="00F16126">
        <w:rPr>
          <w:rFonts w:eastAsia="方正仿宋简体"/>
          <w:sz w:val="32"/>
          <w:szCs w:val="32"/>
        </w:rPr>
        <w:t xml:space="preserve">  </w:t>
      </w:r>
      <w:r w:rsidRPr="00F16126">
        <w:rPr>
          <w:rFonts w:eastAsia="方正仿宋简体"/>
          <w:sz w:val="32"/>
          <w:szCs w:val="32"/>
        </w:rPr>
        <w:t>会员、客户使用或者会员向客户提供可以通过计算机程序实现自动批量下单或者快速下单等功能的交易软件的，会员应当事先报交易所备案。</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会员、客户采取可能影响交易所系统安全或者正常交易秩序的方式下达交易指令的，交易所可以采取相关措施。</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第三十八条</w:t>
      </w:r>
      <w:r w:rsidRPr="00F16126">
        <w:rPr>
          <w:rFonts w:eastAsia="方正仿宋简体"/>
          <w:sz w:val="32"/>
          <w:szCs w:val="32"/>
        </w:rPr>
        <w:t xml:space="preserve">  </w:t>
      </w:r>
      <w:r w:rsidRPr="00F16126">
        <w:rPr>
          <w:rFonts w:eastAsia="方正仿宋简体"/>
          <w:sz w:val="32"/>
          <w:szCs w:val="32"/>
        </w:rPr>
        <w:t>期货交易采用集合竞价、连续竞价及经中国证监会批准的其他方式。集合竞价是指对在规定时间内接受的买卖申报一次性集中撮合的竞价方式，连续竞价是指对买卖申报逐笔连续撮合的竞价方式。</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第三十九条</w:t>
      </w:r>
      <w:r w:rsidRPr="00F16126">
        <w:rPr>
          <w:rFonts w:eastAsia="方正仿宋简体"/>
          <w:sz w:val="32"/>
          <w:szCs w:val="32"/>
        </w:rPr>
        <w:t xml:space="preserve">  </w:t>
      </w:r>
      <w:r w:rsidRPr="00F16126">
        <w:rPr>
          <w:rFonts w:eastAsia="方正仿宋简体"/>
          <w:sz w:val="32"/>
          <w:szCs w:val="32"/>
        </w:rPr>
        <w:t>集合竞价时间分为指令申报时间和指令撮合时间。</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集合竞价指令申报时间不接受市价指令和附加即时全部成交或撤销、即时成交剩余撤销指令属性的限价指令申报。</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集合竞价指令撮合时间不接受指令申报。</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第四十条</w:t>
      </w:r>
      <w:r w:rsidRPr="00F16126">
        <w:rPr>
          <w:rFonts w:eastAsia="方正仿宋简体"/>
          <w:sz w:val="32"/>
          <w:szCs w:val="32"/>
        </w:rPr>
        <w:t xml:space="preserve">  </w:t>
      </w:r>
      <w:r w:rsidRPr="00F16126">
        <w:rPr>
          <w:rFonts w:eastAsia="方正仿宋简体"/>
          <w:sz w:val="32"/>
          <w:szCs w:val="32"/>
        </w:rPr>
        <w:t>连续竞价交易按照价格优先、时间优先的原则撮合成交。以当前价格波动限制申报的指令，按照平仓优先、时间优先的原则撮合成交。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第四十一条</w:t>
      </w:r>
      <w:r w:rsidRPr="00F16126">
        <w:rPr>
          <w:rFonts w:eastAsia="方正仿宋简体"/>
          <w:sz w:val="32"/>
          <w:szCs w:val="32"/>
        </w:rPr>
        <w:t xml:space="preserve">  </w:t>
      </w:r>
      <w:r w:rsidRPr="00F16126">
        <w:rPr>
          <w:rFonts w:eastAsia="方正仿宋简体"/>
          <w:sz w:val="32"/>
          <w:szCs w:val="32"/>
        </w:rPr>
        <w:t>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照少的一方的申报量成交。</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第四十二条</w:t>
      </w:r>
      <w:r w:rsidRPr="00F16126">
        <w:rPr>
          <w:rFonts w:eastAsia="方正仿宋简体"/>
          <w:sz w:val="32"/>
          <w:szCs w:val="32"/>
        </w:rPr>
        <w:t xml:space="preserve">  </w:t>
      </w:r>
      <w:r w:rsidRPr="00F16126">
        <w:rPr>
          <w:rFonts w:eastAsia="方正仿宋简体"/>
          <w:sz w:val="32"/>
          <w:szCs w:val="32"/>
        </w:rPr>
        <w:t>开盘集合竞价中的未成交指令自动参与连续竞价交易。</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以集合竞价方式收盘的，连续竞价交易中的未成交指令自动参与收盘集合竞价交易。</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第四十三条</w:t>
      </w:r>
      <w:r w:rsidRPr="00F16126">
        <w:rPr>
          <w:rFonts w:eastAsia="方正仿宋简体"/>
          <w:sz w:val="32"/>
          <w:szCs w:val="32"/>
        </w:rPr>
        <w:t xml:space="preserve">  </w:t>
      </w:r>
      <w:r w:rsidRPr="00F16126">
        <w:rPr>
          <w:rFonts w:eastAsia="方正仿宋简体"/>
          <w:sz w:val="32"/>
          <w:szCs w:val="32"/>
        </w:rPr>
        <w:t>限价指令连续竞价交易时，交易所系统将买卖申报指令以价格优先、时间优先的原则进行排序</w:t>
      </w:r>
      <w:r w:rsidRPr="00F16126">
        <w:rPr>
          <w:rFonts w:eastAsia="方正仿宋简体"/>
          <w:sz w:val="32"/>
          <w:szCs w:val="32"/>
        </w:rPr>
        <w:t xml:space="preserve">, </w:t>
      </w:r>
      <w:r w:rsidRPr="00F16126">
        <w:rPr>
          <w:rFonts w:eastAsia="方正仿宋简体"/>
          <w:sz w:val="32"/>
          <w:szCs w:val="32"/>
        </w:rPr>
        <w:t>当买入价大于、等于卖出价则自动撮合成交。撮合成交价等于买入价（</w:t>
      </w:r>
      <w:proofErr w:type="spellStart"/>
      <w:r w:rsidRPr="00F16126">
        <w:rPr>
          <w:rFonts w:eastAsia="方正仿宋简体"/>
          <w:sz w:val="32"/>
          <w:szCs w:val="32"/>
        </w:rPr>
        <w:t>bp</w:t>
      </w:r>
      <w:proofErr w:type="spellEnd"/>
      <w:r w:rsidRPr="00F16126">
        <w:rPr>
          <w:rFonts w:eastAsia="方正仿宋简体"/>
          <w:sz w:val="32"/>
          <w:szCs w:val="32"/>
        </w:rPr>
        <w:t>）、卖出价（</w:t>
      </w:r>
      <w:proofErr w:type="spellStart"/>
      <w:r w:rsidRPr="00F16126">
        <w:rPr>
          <w:rFonts w:eastAsia="方正仿宋简体"/>
          <w:sz w:val="32"/>
          <w:szCs w:val="32"/>
        </w:rPr>
        <w:t>sp</w:t>
      </w:r>
      <w:proofErr w:type="spellEnd"/>
      <w:r w:rsidRPr="00F16126">
        <w:rPr>
          <w:rFonts w:eastAsia="方正仿宋简体"/>
          <w:sz w:val="32"/>
          <w:szCs w:val="32"/>
        </w:rPr>
        <w:t>）和前一成交价（</w:t>
      </w:r>
      <w:proofErr w:type="spellStart"/>
      <w:r w:rsidRPr="00F16126">
        <w:rPr>
          <w:rFonts w:eastAsia="方正仿宋简体"/>
          <w:sz w:val="32"/>
          <w:szCs w:val="32"/>
        </w:rPr>
        <w:t>cp</w:t>
      </w:r>
      <w:proofErr w:type="spellEnd"/>
      <w:r w:rsidRPr="00F16126">
        <w:rPr>
          <w:rFonts w:eastAsia="方正仿宋简体"/>
          <w:sz w:val="32"/>
          <w:szCs w:val="32"/>
        </w:rPr>
        <w:t>）三者中居中的一个价格。即：</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当</w:t>
      </w:r>
      <w:proofErr w:type="spellStart"/>
      <w:r w:rsidRPr="00F16126">
        <w:rPr>
          <w:rFonts w:eastAsia="方正仿宋简体"/>
          <w:sz w:val="32"/>
          <w:szCs w:val="32"/>
        </w:rPr>
        <w:t>bp≥sp≥cp</w:t>
      </w:r>
      <w:proofErr w:type="spellEnd"/>
      <w:r w:rsidRPr="00F16126">
        <w:rPr>
          <w:rFonts w:eastAsia="方正仿宋简体"/>
          <w:sz w:val="32"/>
          <w:szCs w:val="32"/>
        </w:rPr>
        <w:t>，则：最新成交价</w:t>
      </w:r>
      <w:r w:rsidRPr="00F16126">
        <w:rPr>
          <w:rFonts w:eastAsia="方正仿宋简体"/>
          <w:sz w:val="32"/>
          <w:szCs w:val="32"/>
        </w:rPr>
        <w:t>=</w:t>
      </w:r>
      <w:proofErr w:type="spellStart"/>
      <w:r w:rsidRPr="00F16126">
        <w:rPr>
          <w:rFonts w:eastAsia="方正仿宋简体"/>
          <w:sz w:val="32"/>
          <w:szCs w:val="32"/>
        </w:rPr>
        <w:t>sp</w:t>
      </w:r>
      <w:proofErr w:type="spellEnd"/>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proofErr w:type="spellStart"/>
      <w:r w:rsidRPr="00F16126">
        <w:rPr>
          <w:rFonts w:eastAsia="方正仿宋简体"/>
          <w:sz w:val="32"/>
          <w:szCs w:val="32"/>
        </w:rPr>
        <w:t>bp≥cp≥sp</w:t>
      </w:r>
      <w:proofErr w:type="spellEnd"/>
      <w:r w:rsidRPr="00F16126">
        <w:rPr>
          <w:rFonts w:eastAsia="方正仿宋简体"/>
          <w:sz w:val="32"/>
          <w:szCs w:val="32"/>
        </w:rPr>
        <w:t>，</w:t>
      </w:r>
      <w:r w:rsidRPr="00F16126">
        <w:rPr>
          <w:rFonts w:eastAsia="方正仿宋简体"/>
          <w:sz w:val="32"/>
          <w:szCs w:val="32"/>
        </w:rPr>
        <w:t xml:space="preserve">     </w:t>
      </w:r>
      <w:r w:rsidRPr="00F16126">
        <w:rPr>
          <w:rFonts w:eastAsia="方正仿宋简体"/>
          <w:sz w:val="32"/>
          <w:szCs w:val="32"/>
        </w:rPr>
        <w:t>最新成交价</w:t>
      </w:r>
      <w:r w:rsidRPr="00F16126">
        <w:rPr>
          <w:rFonts w:eastAsia="方正仿宋简体"/>
          <w:sz w:val="32"/>
          <w:szCs w:val="32"/>
        </w:rPr>
        <w:t>=</w:t>
      </w:r>
      <w:proofErr w:type="spellStart"/>
      <w:r w:rsidRPr="00F16126">
        <w:rPr>
          <w:rFonts w:eastAsia="方正仿宋简体"/>
          <w:sz w:val="32"/>
          <w:szCs w:val="32"/>
        </w:rPr>
        <w:t>cp</w:t>
      </w:r>
      <w:proofErr w:type="spellEnd"/>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proofErr w:type="spellStart"/>
      <w:r w:rsidRPr="00F16126">
        <w:rPr>
          <w:rFonts w:eastAsia="方正仿宋简体"/>
          <w:sz w:val="32"/>
          <w:szCs w:val="32"/>
        </w:rPr>
        <w:t>cp≥bp≥sp</w:t>
      </w:r>
      <w:proofErr w:type="spellEnd"/>
      <w:r w:rsidRPr="00F16126">
        <w:rPr>
          <w:rFonts w:eastAsia="方正仿宋简体"/>
          <w:sz w:val="32"/>
          <w:szCs w:val="32"/>
        </w:rPr>
        <w:t>，</w:t>
      </w:r>
      <w:r w:rsidRPr="00F16126">
        <w:rPr>
          <w:rFonts w:eastAsia="方正仿宋简体"/>
          <w:sz w:val="32"/>
          <w:szCs w:val="32"/>
        </w:rPr>
        <w:t xml:space="preserve">     </w:t>
      </w:r>
      <w:r w:rsidRPr="00F16126">
        <w:rPr>
          <w:rFonts w:eastAsia="方正仿宋简体"/>
          <w:sz w:val="32"/>
          <w:szCs w:val="32"/>
        </w:rPr>
        <w:t>最新成交价</w:t>
      </w:r>
      <w:r w:rsidRPr="00F16126">
        <w:rPr>
          <w:rFonts w:eastAsia="方正仿宋简体"/>
          <w:sz w:val="32"/>
          <w:szCs w:val="32"/>
        </w:rPr>
        <w:t>=</w:t>
      </w:r>
      <w:proofErr w:type="spellStart"/>
      <w:r w:rsidRPr="00F16126">
        <w:rPr>
          <w:rFonts w:eastAsia="方正仿宋简体"/>
          <w:sz w:val="32"/>
          <w:szCs w:val="32"/>
        </w:rPr>
        <w:t>bp</w:t>
      </w:r>
      <w:proofErr w:type="spellEnd"/>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开盘集合竞价未产生成交价的，以上一交易日收盘价为前一成交价，按照上述办法确定第一笔成交价。</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第四十四条</w:t>
      </w:r>
      <w:r w:rsidRPr="00F16126">
        <w:rPr>
          <w:rFonts w:eastAsia="方正仿宋简体"/>
          <w:sz w:val="32"/>
          <w:szCs w:val="32"/>
        </w:rPr>
        <w:t xml:space="preserve">  </w:t>
      </w:r>
      <w:r w:rsidRPr="00F16126">
        <w:rPr>
          <w:rFonts w:eastAsia="方正仿宋简体"/>
          <w:sz w:val="32"/>
          <w:szCs w:val="32"/>
        </w:rPr>
        <w:t>新上市合约的挂盘基准价由交易所确定并提前公布。挂盘基准价是确定新合约上市首日涨跌停板幅度的依据。</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proofErr w:type="gramStart"/>
      <w:r w:rsidRPr="00F16126">
        <w:rPr>
          <w:rFonts w:eastAsia="方正仿宋简体"/>
          <w:b/>
          <w:sz w:val="32"/>
          <w:szCs w:val="32"/>
        </w:rPr>
        <w:t>期转现交易</w:t>
      </w:r>
      <w:proofErr w:type="gramEnd"/>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第四十五条</w:t>
      </w:r>
      <w:r w:rsidRPr="00F16126">
        <w:rPr>
          <w:rFonts w:eastAsia="方正仿宋简体"/>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是指交易双方协商一致，同时买入（卖出）交易所期货合约和卖出（买入）交易所规定的有价证券或者其他相关合约的交易行为。</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hint="eastAsia"/>
          <w:sz w:val="32"/>
          <w:szCs w:val="32"/>
        </w:rPr>
        <w:t>非期货公司会员</w:t>
      </w:r>
      <w:r w:rsidRPr="00F16126">
        <w:rPr>
          <w:rFonts w:eastAsia="方正仿宋简体"/>
          <w:sz w:val="32"/>
          <w:szCs w:val="32"/>
        </w:rPr>
        <w:t>、客户进行期</w:t>
      </w:r>
      <w:proofErr w:type="gramStart"/>
      <w:r w:rsidRPr="00F16126">
        <w:rPr>
          <w:rFonts w:eastAsia="方正仿宋简体"/>
          <w:sz w:val="32"/>
          <w:szCs w:val="32"/>
        </w:rPr>
        <w:t>转现交易</w:t>
      </w:r>
      <w:proofErr w:type="gramEnd"/>
      <w:r w:rsidRPr="00F16126">
        <w:rPr>
          <w:rFonts w:eastAsia="方正仿宋简体"/>
          <w:sz w:val="32"/>
          <w:szCs w:val="32"/>
        </w:rPr>
        <w:t>应当符合交易所规定的条件，并应当按照交易所规定进行备案。具体条件由交易所另行规定。</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在交易所办理</w:t>
      </w:r>
      <w:proofErr w:type="gramStart"/>
      <w:r w:rsidRPr="00F16126">
        <w:rPr>
          <w:rFonts w:eastAsia="方正仿宋简体"/>
          <w:sz w:val="32"/>
          <w:szCs w:val="32"/>
        </w:rPr>
        <w:t>期转现交易</w:t>
      </w:r>
      <w:proofErr w:type="gramEnd"/>
      <w:r w:rsidRPr="00F16126">
        <w:rPr>
          <w:rFonts w:eastAsia="方正仿宋简体"/>
          <w:sz w:val="32"/>
          <w:szCs w:val="32"/>
        </w:rPr>
        <w:t>相关业务的，应当是符合交易所规定条件的结算会员，并需向交易所进行备案。</w:t>
      </w:r>
      <w:r w:rsidRPr="00F16126">
        <w:rPr>
          <w:rFonts w:eastAsia="方正仿宋简体" w:hint="eastAsia"/>
          <w:sz w:val="32"/>
          <w:szCs w:val="32"/>
        </w:rPr>
        <w:t>结算</w:t>
      </w:r>
      <w:r w:rsidRPr="00F16126">
        <w:rPr>
          <w:rFonts w:eastAsia="方正仿宋简体"/>
          <w:sz w:val="32"/>
          <w:szCs w:val="32"/>
        </w:rPr>
        <w:t>会员办理</w:t>
      </w:r>
      <w:proofErr w:type="gramStart"/>
      <w:r w:rsidRPr="00F16126">
        <w:rPr>
          <w:rFonts w:eastAsia="方正仿宋简体"/>
          <w:sz w:val="32"/>
          <w:szCs w:val="32"/>
        </w:rPr>
        <w:t>期转现交易</w:t>
      </w:r>
      <w:proofErr w:type="gramEnd"/>
      <w:r w:rsidRPr="00F16126">
        <w:rPr>
          <w:rFonts w:eastAsia="方正仿宋简体"/>
          <w:sz w:val="32"/>
          <w:szCs w:val="32"/>
        </w:rPr>
        <w:t>相关业务应当符合下列条件：</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（一）具备满足开展期</w:t>
      </w:r>
      <w:proofErr w:type="gramStart"/>
      <w:r w:rsidRPr="00F16126">
        <w:rPr>
          <w:rFonts w:eastAsia="方正仿宋简体"/>
          <w:sz w:val="32"/>
          <w:szCs w:val="32"/>
        </w:rPr>
        <w:t>转现交易</w:t>
      </w:r>
      <w:proofErr w:type="gramEnd"/>
      <w:r w:rsidRPr="00F16126">
        <w:rPr>
          <w:rFonts w:eastAsia="方正仿宋简体"/>
          <w:sz w:val="32"/>
          <w:szCs w:val="32"/>
        </w:rPr>
        <w:t>业务需要的</w:t>
      </w:r>
      <w:r w:rsidRPr="00F16126">
        <w:rPr>
          <w:rFonts w:eastAsia="方正仿宋简体" w:hint="eastAsia"/>
          <w:sz w:val="32"/>
          <w:szCs w:val="32"/>
        </w:rPr>
        <w:t>业务</w:t>
      </w:r>
      <w:r w:rsidRPr="00F16126">
        <w:rPr>
          <w:rFonts w:eastAsia="方正仿宋简体"/>
          <w:sz w:val="32"/>
          <w:szCs w:val="32"/>
        </w:rPr>
        <w:t>人员；</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（二）具备满足开展期</w:t>
      </w:r>
      <w:proofErr w:type="gramStart"/>
      <w:r w:rsidRPr="00F16126">
        <w:rPr>
          <w:rFonts w:eastAsia="方正仿宋简体"/>
          <w:sz w:val="32"/>
          <w:szCs w:val="32"/>
        </w:rPr>
        <w:t>转现交易</w:t>
      </w:r>
      <w:proofErr w:type="gramEnd"/>
      <w:r w:rsidRPr="00F16126">
        <w:rPr>
          <w:rFonts w:eastAsia="方正仿宋简体"/>
          <w:sz w:val="32"/>
          <w:szCs w:val="32"/>
        </w:rPr>
        <w:t>业务需要的技术系统；</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（三）具有完善的</w:t>
      </w:r>
      <w:proofErr w:type="gramStart"/>
      <w:r w:rsidRPr="00F16126">
        <w:rPr>
          <w:rFonts w:eastAsia="方正仿宋简体"/>
          <w:sz w:val="32"/>
          <w:szCs w:val="32"/>
        </w:rPr>
        <w:t>期转现交易</w:t>
      </w:r>
      <w:proofErr w:type="gramEnd"/>
      <w:r w:rsidRPr="00F16126">
        <w:rPr>
          <w:rFonts w:eastAsia="方正仿宋简体"/>
          <w:sz w:val="32"/>
          <w:szCs w:val="32"/>
        </w:rPr>
        <w:t>业务管理制度；</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（四）交易所规定的其他条件。</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第四十八条</w:t>
      </w:r>
      <w:r w:rsidRPr="00F16126">
        <w:rPr>
          <w:rFonts w:eastAsia="方正仿宋简体"/>
          <w:sz w:val="32"/>
          <w:szCs w:val="32"/>
        </w:rPr>
        <w:t xml:space="preserve">  </w:t>
      </w:r>
      <w:r w:rsidRPr="00F16126">
        <w:rPr>
          <w:rFonts w:eastAsia="方正仿宋简体" w:hint="eastAsia"/>
          <w:sz w:val="32"/>
          <w:szCs w:val="32"/>
        </w:rPr>
        <w:t>结算</w:t>
      </w:r>
      <w:r w:rsidRPr="00F16126">
        <w:rPr>
          <w:rFonts w:eastAsia="方正仿宋简体"/>
          <w:sz w:val="32"/>
          <w:szCs w:val="32"/>
        </w:rPr>
        <w:t>会员办理</w:t>
      </w:r>
      <w:proofErr w:type="gramStart"/>
      <w:r w:rsidRPr="00F16126">
        <w:rPr>
          <w:rFonts w:eastAsia="方正仿宋简体"/>
          <w:sz w:val="32"/>
          <w:szCs w:val="32"/>
        </w:rPr>
        <w:t>期转现交易</w:t>
      </w:r>
      <w:proofErr w:type="gramEnd"/>
      <w:r w:rsidRPr="00F16126">
        <w:rPr>
          <w:rFonts w:eastAsia="方正仿宋简体"/>
          <w:sz w:val="32"/>
          <w:szCs w:val="32"/>
        </w:rPr>
        <w:t>业务备案，应当向交易所提交下列文件：</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w:t>
      </w:r>
      <w:proofErr w:type="gramStart"/>
      <w:r w:rsidRPr="00F16126">
        <w:rPr>
          <w:rFonts w:eastAsia="方正仿宋简体"/>
          <w:sz w:val="32"/>
          <w:szCs w:val="32"/>
        </w:rPr>
        <w:t>期转现交易</w:t>
      </w:r>
      <w:proofErr w:type="gramEnd"/>
      <w:r w:rsidRPr="00F16126">
        <w:rPr>
          <w:rFonts w:eastAsia="方正仿宋简体"/>
          <w:sz w:val="32"/>
          <w:szCs w:val="32"/>
        </w:rPr>
        <w:t>业务会员备案申请书；</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w:t>
      </w:r>
      <w:proofErr w:type="gramStart"/>
      <w:r w:rsidRPr="00F16126">
        <w:rPr>
          <w:rFonts w:eastAsia="方正仿宋简体"/>
          <w:sz w:val="32"/>
          <w:szCs w:val="32"/>
        </w:rPr>
        <w:t>期转现交易</w:t>
      </w:r>
      <w:proofErr w:type="gramEnd"/>
      <w:r w:rsidRPr="00F16126">
        <w:rPr>
          <w:rFonts w:eastAsia="方正仿宋简体"/>
          <w:sz w:val="32"/>
          <w:szCs w:val="32"/>
        </w:rPr>
        <w:t>业务准备情况说明书；</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（三）交易所要求提供的其他文件或材料。</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第四十九条</w:t>
      </w:r>
      <w:r w:rsidRPr="00F16126">
        <w:rPr>
          <w:rFonts w:eastAsia="方正仿宋简体"/>
          <w:sz w:val="32"/>
          <w:szCs w:val="32"/>
        </w:rPr>
        <w:t xml:space="preserve">  </w:t>
      </w:r>
      <w:r w:rsidRPr="00F16126">
        <w:rPr>
          <w:rFonts w:eastAsia="方正仿宋简体" w:hint="eastAsia"/>
          <w:sz w:val="32"/>
          <w:szCs w:val="32"/>
        </w:rPr>
        <w:t>结算</w:t>
      </w:r>
      <w:r w:rsidRPr="00F16126">
        <w:rPr>
          <w:rFonts w:eastAsia="方正仿宋简体"/>
          <w:sz w:val="32"/>
          <w:szCs w:val="32"/>
        </w:rPr>
        <w:t>会员不再符合交易所规定的条件的，应当按照交易所要求申请取消</w:t>
      </w:r>
      <w:proofErr w:type="gramStart"/>
      <w:r w:rsidRPr="00F16126">
        <w:rPr>
          <w:rFonts w:eastAsia="方正仿宋简体"/>
          <w:sz w:val="32"/>
          <w:szCs w:val="32"/>
        </w:rPr>
        <w:t>期转现交易</w:t>
      </w:r>
      <w:proofErr w:type="gramEnd"/>
      <w:r w:rsidRPr="00F16126">
        <w:rPr>
          <w:rFonts w:eastAsia="方正仿宋简体"/>
          <w:sz w:val="32"/>
          <w:szCs w:val="32"/>
        </w:rPr>
        <w:t>业务备案。</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hint="eastAsia"/>
          <w:sz w:val="32"/>
          <w:szCs w:val="32"/>
        </w:rPr>
        <w:t>结算</w:t>
      </w:r>
      <w:r w:rsidRPr="00F16126">
        <w:rPr>
          <w:rFonts w:eastAsia="方正仿宋简体"/>
          <w:sz w:val="32"/>
          <w:szCs w:val="32"/>
        </w:rPr>
        <w:t>会员申请取消</w:t>
      </w:r>
      <w:proofErr w:type="gramStart"/>
      <w:r w:rsidRPr="00F16126">
        <w:rPr>
          <w:rFonts w:eastAsia="方正仿宋简体"/>
          <w:sz w:val="32"/>
          <w:szCs w:val="32"/>
        </w:rPr>
        <w:t>期转现交易</w:t>
      </w:r>
      <w:proofErr w:type="gramEnd"/>
      <w:r w:rsidRPr="00F16126">
        <w:rPr>
          <w:rFonts w:eastAsia="方正仿宋简体"/>
          <w:sz w:val="32"/>
          <w:szCs w:val="32"/>
        </w:rPr>
        <w:t>业务备案的，应当向交易所提交取消</w:t>
      </w:r>
      <w:proofErr w:type="gramStart"/>
      <w:r w:rsidRPr="00F16126">
        <w:rPr>
          <w:rFonts w:eastAsia="方正仿宋简体"/>
          <w:sz w:val="32"/>
          <w:szCs w:val="32"/>
        </w:rPr>
        <w:t>期转现交易</w:t>
      </w:r>
      <w:proofErr w:type="gramEnd"/>
      <w:r w:rsidRPr="00F16126">
        <w:rPr>
          <w:rFonts w:eastAsia="方正仿宋简体"/>
          <w:sz w:val="32"/>
          <w:szCs w:val="32"/>
        </w:rPr>
        <w:t>业务备案情况说明。</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交易所在收到符合规定的备案申请材料或者取消备案申请材料之日起</w:t>
      </w:r>
      <w:r w:rsidRPr="00F16126">
        <w:rPr>
          <w:rFonts w:eastAsia="方正仿宋简体"/>
          <w:sz w:val="32"/>
          <w:szCs w:val="32"/>
        </w:rPr>
        <w:t>5</w:t>
      </w:r>
      <w:r w:rsidRPr="00F16126">
        <w:rPr>
          <w:rFonts w:eastAsia="方正仿宋简体"/>
          <w:sz w:val="32"/>
          <w:szCs w:val="32"/>
        </w:rPr>
        <w:t>个交易日内予以备案或者取消备案，并通知</w:t>
      </w:r>
      <w:r w:rsidRPr="00F16126">
        <w:rPr>
          <w:rFonts w:eastAsia="方正仿宋简体" w:hint="eastAsia"/>
          <w:sz w:val="32"/>
          <w:szCs w:val="32"/>
        </w:rPr>
        <w:t>结算</w:t>
      </w:r>
      <w:r w:rsidRPr="00F16126">
        <w:rPr>
          <w:rFonts w:eastAsia="方正仿宋简体"/>
          <w:sz w:val="32"/>
          <w:szCs w:val="32"/>
        </w:rPr>
        <w:t>会员。</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第五十一条</w:t>
      </w:r>
      <w:r w:rsidRPr="00F16126">
        <w:rPr>
          <w:rFonts w:eastAsia="方正仿宋简体"/>
          <w:b/>
          <w:sz w:val="32"/>
          <w:szCs w:val="32"/>
        </w:rPr>
        <w:t xml:space="preserve"> </w:t>
      </w:r>
      <w:r w:rsidRPr="00F16126">
        <w:rPr>
          <w:rFonts w:eastAsia="方正仿宋简体"/>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的有价证券或者其他相关合约范围、期货合约成交价格应当符合交易所相关规定。</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第五十二条</w:t>
      </w:r>
      <w:r w:rsidRPr="00F16126">
        <w:rPr>
          <w:rFonts w:eastAsia="方正仿宋简体"/>
          <w:sz w:val="32"/>
          <w:szCs w:val="32"/>
        </w:rPr>
        <w:t xml:space="preserve">  </w:t>
      </w:r>
      <w:r w:rsidRPr="00F16126">
        <w:rPr>
          <w:rFonts w:eastAsia="方正仿宋简体"/>
          <w:sz w:val="32"/>
          <w:szCs w:val="32"/>
        </w:rPr>
        <w:t>交易双方就</w:t>
      </w:r>
      <w:proofErr w:type="gramStart"/>
      <w:r w:rsidRPr="00F16126">
        <w:rPr>
          <w:rFonts w:eastAsia="方正仿宋简体"/>
          <w:sz w:val="32"/>
          <w:szCs w:val="32"/>
        </w:rPr>
        <w:t>期转现交易</w:t>
      </w:r>
      <w:proofErr w:type="gramEnd"/>
      <w:r w:rsidRPr="00F16126">
        <w:rPr>
          <w:rFonts w:eastAsia="方正仿宋简体"/>
          <w:sz w:val="32"/>
          <w:szCs w:val="32"/>
        </w:rPr>
        <w:t>意向达成一致后，应当按照交易所相关规定提交</w:t>
      </w:r>
      <w:proofErr w:type="gramStart"/>
      <w:r w:rsidRPr="00F16126">
        <w:rPr>
          <w:rFonts w:eastAsia="方正仿宋简体"/>
          <w:sz w:val="32"/>
          <w:szCs w:val="32"/>
        </w:rPr>
        <w:t>期转现交易</w:t>
      </w:r>
      <w:proofErr w:type="gramEnd"/>
      <w:r w:rsidRPr="00F16126">
        <w:rPr>
          <w:rFonts w:eastAsia="方正仿宋简体"/>
          <w:sz w:val="32"/>
          <w:szCs w:val="32"/>
        </w:rPr>
        <w:t>申报。</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第五十三条</w:t>
      </w:r>
      <w:r w:rsidRPr="00F16126">
        <w:rPr>
          <w:rFonts w:eastAsia="方正仿宋简体"/>
          <w:sz w:val="32"/>
          <w:szCs w:val="32"/>
        </w:rPr>
        <w:t xml:space="preserve">  </w:t>
      </w:r>
      <w:r w:rsidRPr="00F16126">
        <w:rPr>
          <w:rFonts w:eastAsia="方正仿宋简体"/>
          <w:sz w:val="32"/>
          <w:szCs w:val="32"/>
        </w:rPr>
        <w:t>通过</w:t>
      </w:r>
      <w:proofErr w:type="gramStart"/>
      <w:r w:rsidRPr="00F16126">
        <w:rPr>
          <w:rFonts w:eastAsia="方正仿宋简体"/>
          <w:sz w:val="32"/>
          <w:szCs w:val="32"/>
        </w:rPr>
        <w:t>期转现交易</w:t>
      </w:r>
      <w:proofErr w:type="gramEnd"/>
      <w:r w:rsidRPr="00F16126">
        <w:rPr>
          <w:rFonts w:eastAsia="方正仿宋简体"/>
          <w:sz w:val="32"/>
          <w:szCs w:val="32"/>
        </w:rPr>
        <w:t>达成的期货合约交易申报经交易所确认后生效，交易双方应当承认交易结果，履行相关义务。</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交易所确认期货合约交易申报后，按照规定发送成交回报。</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交易所可以对期货合约交易申报不予以确认，期货合约交易申报不生效。交易双方应当妥善处理相关有价证券或者其他相关合约的交易。</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第五十四条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通过</w:t>
      </w:r>
      <w:proofErr w:type="gramStart"/>
      <w:r w:rsidRPr="00F16126">
        <w:rPr>
          <w:rFonts w:eastAsia="方正仿宋简体"/>
          <w:sz w:val="32"/>
          <w:szCs w:val="32"/>
        </w:rPr>
        <w:t>期转现交易</w:t>
      </w:r>
      <w:proofErr w:type="gramEnd"/>
      <w:r w:rsidRPr="00F16126">
        <w:rPr>
          <w:rFonts w:eastAsia="方正仿宋简体"/>
          <w:sz w:val="32"/>
          <w:szCs w:val="32"/>
        </w:rPr>
        <w:t>达成的期货合约交易，其成交结果不计</w:t>
      </w:r>
      <w:proofErr w:type="gramStart"/>
      <w:r w:rsidRPr="00F16126">
        <w:rPr>
          <w:rFonts w:eastAsia="方正仿宋简体"/>
          <w:sz w:val="32"/>
          <w:szCs w:val="32"/>
        </w:rPr>
        <w:t>入相应</w:t>
      </w:r>
      <w:proofErr w:type="gramEnd"/>
      <w:r w:rsidRPr="00F16126">
        <w:rPr>
          <w:rFonts w:eastAsia="方正仿宋简体"/>
          <w:sz w:val="32"/>
          <w:szCs w:val="32"/>
        </w:rPr>
        <w:t>期货合约的当日结算价、交割结算价、</w:t>
      </w:r>
      <w:proofErr w:type="gramStart"/>
      <w:r w:rsidRPr="00F16126">
        <w:rPr>
          <w:rFonts w:eastAsia="方正仿宋简体"/>
          <w:sz w:val="32"/>
          <w:szCs w:val="32"/>
        </w:rPr>
        <w:t>最</w:t>
      </w:r>
      <w:proofErr w:type="gramEnd"/>
      <w:r w:rsidRPr="00F16126">
        <w:rPr>
          <w:rFonts w:eastAsia="方正仿宋简体"/>
          <w:sz w:val="32"/>
          <w:szCs w:val="32"/>
        </w:rPr>
        <w:t>高价、最低价、开盘价、最新价、收盘价等价格的计算。成交量、成交额、持仓量在交易所确认生效后，计入相应期货合约的成交量、成交额、持仓量。</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第五十五条</w:t>
      </w:r>
      <w:r w:rsidRPr="00F16126">
        <w:rPr>
          <w:rFonts w:eastAsia="方正仿宋简体"/>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的有价证券或者其他相关合约的风险规模应当与期货合约的风险规模相匹配。</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第五十六条</w:t>
      </w:r>
      <w:r w:rsidRPr="00F16126">
        <w:rPr>
          <w:rFonts w:eastAsia="方正仿宋简体"/>
          <w:sz w:val="32"/>
          <w:szCs w:val="32"/>
        </w:rPr>
        <w:t xml:space="preserve">  </w:t>
      </w:r>
      <w:r w:rsidRPr="00F16126">
        <w:rPr>
          <w:rFonts w:eastAsia="方正仿宋简体"/>
          <w:sz w:val="32"/>
          <w:szCs w:val="32"/>
        </w:rPr>
        <w:t>交易所对</w:t>
      </w:r>
      <w:proofErr w:type="gramStart"/>
      <w:r w:rsidRPr="00F16126">
        <w:rPr>
          <w:rFonts w:eastAsia="方正仿宋简体"/>
          <w:sz w:val="32"/>
          <w:szCs w:val="32"/>
        </w:rPr>
        <w:t>期转现交易</w:t>
      </w:r>
      <w:proofErr w:type="gramEnd"/>
      <w:r w:rsidRPr="00F16126">
        <w:rPr>
          <w:rFonts w:eastAsia="方正仿宋简体"/>
          <w:sz w:val="32"/>
          <w:szCs w:val="32"/>
        </w:rPr>
        <w:t>行为实行监督管理。交易所有权对</w:t>
      </w:r>
      <w:proofErr w:type="gramStart"/>
      <w:r w:rsidRPr="00F16126">
        <w:rPr>
          <w:rFonts w:eastAsia="方正仿宋简体"/>
          <w:sz w:val="32"/>
          <w:szCs w:val="32"/>
        </w:rPr>
        <w:t>期转现交易</w:t>
      </w:r>
      <w:proofErr w:type="gramEnd"/>
      <w:r w:rsidRPr="00F16126">
        <w:rPr>
          <w:rFonts w:eastAsia="方正仿宋简体"/>
          <w:sz w:val="32"/>
          <w:szCs w:val="32"/>
        </w:rPr>
        <w:t>的有价证券或者其他相关合约的交易进行检查。</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hint="eastAsia"/>
          <w:sz w:val="32"/>
          <w:szCs w:val="32"/>
        </w:rPr>
        <w:t>结算</w:t>
      </w:r>
      <w:r w:rsidRPr="00F16126">
        <w:rPr>
          <w:rFonts w:eastAsia="方正仿宋简体"/>
          <w:sz w:val="32"/>
          <w:szCs w:val="32"/>
        </w:rPr>
        <w:t>会员应当对</w:t>
      </w:r>
      <w:proofErr w:type="gramStart"/>
      <w:r w:rsidRPr="00F16126">
        <w:rPr>
          <w:rFonts w:eastAsia="方正仿宋简体"/>
          <w:sz w:val="32"/>
          <w:szCs w:val="32"/>
        </w:rPr>
        <w:t>期转现交易</w:t>
      </w:r>
      <w:proofErr w:type="gramEnd"/>
      <w:r w:rsidRPr="00F16126">
        <w:rPr>
          <w:rFonts w:eastAsia="方正仿宋简体"/>
          <w:sz w:val="32"/>
          <w:szCs w:val="32"/>
        </w:rPr>
        <w:t>相关材料进行审核，并妥善保管期</w:t>
      </w:r>
      <w:proofErr w:type="gramStart"/>
      <w:r w:rsidRPr="00F16126">
        <w:rPr>
          <w:rFonts w:eastAsia="方正仿宋简体"/>
          <w:sz w:val="32"/>
          <w:szCs w:val="32"/>
        </w:rPr>
        <w:t>转现交易</w:t>
      </w:r>
      <w:proofErr w:type="gramEnd"/>
      <w:r w:rsidRPr="00F16126">
        <w:rPr>
          <w:rFonts w:eastAsia="方正仿宋简体"/>
          <w:sz w:val="32"/>
          <w:szCs w:val="32"/>
        </w:rPr>
        <w:t>的业务记录、有价证券或者其他相关合约的交易记录及所有权转移证明等相关凭证，防止泄露和不正当利用</w:t>
      </w:r>
      <w:proofErr w:type="gramStart"/>
      <w:r w:rsidRPr="00F16126">
        <w:rPr>
          <w:rFonts w:eastAsia="方正仿宋简体"/>
          <w:sz w:val="32"/>
          <w:szCs w:val="32"/>
        </w:rPr>
        <w:t>期转现交易</w:t>
      </w:r>
      <w:proofErr w:type="gramEnd"/>
      <w:r w:rsidRPr="00F16126">
        <w:rPr>
          <w:rFonts w:eastAsia="方正仿宋简体"/>
          <w:sz w:val="32"/>
          <w:szCs w:val="32"/>
        </w:rPr>
        <w:t>信息。前述记录、凭证应当保留</w:t>
      </w:r>
      <w:r w:rsidRPr="00F16126">
        <w:rPr>
          <w:rFonts w:eastAsia="方正仿宋简体"/>
          <w:sz w:val="32"/>
          <w:szCs w:val="32"/>
        </w:rPr>
        <w:t>20</w:t>
      </w:r>
      <w:r w:rsidRPr="00F16126">
        <w:rPr>
          <w:rFonts w:eastAsia="方正仿宋简体"/>
          <w:sz w:val="32"/>
          <w:szCs w:val="32"/>
        </w:rPr>
        <w:t>年以上，以备交易所检查。</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参与</w:t>
      </w:r>
      <w:proofErr w:type="gramStart"/>
      <w:r w:rsidRPr="00F16126">
        <w:rPr>
          <w:rFonts w:eastAsia="方正仿宋简体"/>
          <w:sz w:val="32"/>
          <w:szCs w:val="32"/>
        </w:rPr>
        <w:t>期转现交易</w:t>
      </w:r>
      <w:proofErr w:type="gramEnd"/>
      <w:r w:rsidRPr="00F16126">
        <w:rPr>
          <w:rFonts w:eastAsia="方正仿宋简体"/>
          <w:sz w:val="32"/>
          <w:szCs w:val="32"/>
        </w:rPr>
        <w:t>的客户、会员具有下列行为之一的，责令改正，并可以根据情节轻重，采取谈话提醒、书面警示、通报批评、公开谴责、限制开仓、强行平仓、暂停或者限制业务、调整或者取消会员资格等措施：</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（一）以非善意的</w:t>
      </w:r>
      <w:proofErr w:type="gramStart"/>
      <w:r w:rsidRPr="00F16126">
        <w:rPr>
          <w:rFonts w:eastAsia="方正仿宋简体"/>
          <w:sz w:val="32"/>
          <w:szCs w:val="32"/>
        </w:rPr>
        <w:t>期转现交易</w:t>
      </w:r>
      <w:proofErr w:type="gramEnd"/>
      <w:r w:rsidRPr="00F16126">
        <w:rPr>
          <w:rFonts w:eastAsia="方正仿宋简体"/>
          <w:sz w:val="32"/>
          <w:szCs w:val="32"/>
        </w:rPr>
        <w:t>行为，影响市场秩序的；</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（二）进行利益输送等违法违规行为；</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（三）交易所认定的其他行为。</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第五十八条</w:t>
      </w:r>
      <w:r w:rsidRPr="00F16126">
        <w:rPr>
          <w:rFonts w:eastAsia="方正仿宋简体"/>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中因有价证券或者其他相关合约交易发生的纠纷，应当由交易双方自行解决。</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第七章</w:t>
      </w:r>
      <w:r w:rsidRPr="00F16126">
        <w:rPr>
          <w:rFonts w:eastAsia="方正仿宋简体"/>
          <w:b/>
          <w:sz w:val="32"/>
          <w:szCs w:val="32"/>
        </w:rPr>
        <w:t xml:space="preserve"> </w:t>
      </w:r>
      <w:r w:rsidRPr="00F16126">
        <w:rPr>
          <w:rFonts w:eastAsia="方正仿宋简体"/>
          <w:b/>
          <w:sz w:val="32"/>
          <w:szCs w:val="32"/>
        </w:rPr>
        <w:t>交易编码</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第五十九条</w:t>
      </w:r>
      <w:r w:rsidRPr="00F16126">
        <w:rPr>
          <w:rFonts w:eastAsia="方正仿宋简体"/>
          <w:sz w:val="32"/>
          <w:szCs w:val="32"/>
        </w:rPr>
        <w:t xml:space="preserve">  </w:t>
      </w:r>
      <w:r w:rsidRPr="00F16126">
        <w:rPr>
          <w:rFonts w:eastAsia="方正仿宋简体"/>
          <w:sz w:val="32"/>
          <w:szCs w:val="32"/>
        </w:rPr>
        <w:t>交易编码是</w:t>
      </w:r>
      <w:r w:rsidRPr="00F16126">
        <w:rPr>
          <w:rFonts w:eastAsia="方正仿宋简体" w:hint="eastAsia"/>
          <w:sz w:val="32"/>
          <w:szCs w:val="32"/>
        </w:rPr>
        <w:t>非期货公司</w:t>
      </w:r>
      <w:r w:rsidRPr="00F16126">
        <w:rPr>
          <w:rFonts w:eastAsia="方正仿宋简体"/>
          <w:sz w:val="32"/>
          <w:szCs w:val="32"/>
        </w:rPr>
        <w:t>会员</w:t>
      </w:r>
      <w:r w:rsidRPr="00F16126">
        <w:rPr>
          <w:rFonts w:eastAsia="方正仿宋简体" w:hint="eastAsia"/>
          <w:sz w:val="32"/>
          <w:szCs w:val="32"/>
        </w:rPr>
        <w:t>、</w:t>
      </w:r>
      <w:r w:rsidRPr="00F16126">
        <w:rPr>
          <w:rFonts w:eastAsia="方正仿宋简体"/>
          <w:sz w:val="32"/>
          <w:szCs w:val="32"/>
        </w:rPr>
        <w:t>客户进行期货交易的专用代码。交易编码由十二位数字构成，前四位为会员号，后八位为客户号。</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第六十条</w:t>
      </w:r>
      <w:r w:rsidRPr="00F16126">
        <w:rPr>
          <w:rFonts w:eastAsia="方正仿宋简体"/>
          <w:sz w:val="32"/>
          <w:szCs w:val="32"/>
        </w:rPr>
        <w:t xml:space="preserve">  </w:t>
      </w:r>
      <w:r w:rsidRPr="00F16126">
        <w:rPr>
          <w:rFonts w:eastAsia="方正仿宋简体"/>
          <w:sz w:val="32"/>
          <w:szCs w:val="32"/>
        </w:rPr>
        <w:t>符合中国证监会及交易所规定的</w:t>
      </w:r>
      <w:r w:rsidRPr="00F16126">
        <w:rPr>
          <w:rFonts w:eastAsia="方正仿宋简体" w:hint="eastAsia"/>
          <w:sz w:val="32"/>
          <w:szCs w:val="32"/>
        </w:rPr>
        <w:t>非期货公司</w:t>
      </w:r>
      <w:r w:rsidRPr="00F16126">
        <w:rPr>
          <w:rFonts w:eastAsia="方正仿宋简体"/>
          <w:sz w:val="32"/>
          <w:szCs w:val="32"/>
        </w:rPr>
        <w:t>会员和客户可以开立交易编码。</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需要申请套期保值、套利额度的</w:t>
      </w:r>
      <w:r w:rsidRPr="00F16126">
        <w:rPr>
          <w:rFonts w:eastAsia="方正仿宋简体" w:hint="eastAsia"/>
          <w:sz w:val="32"/>
          <w:szCs w:val="32"/>
        </w:rPr>
        <w:t>非期货公司</w:t>
      </w:r>
      <w:r w:rsidRPr="00F16126">
        <w:rPr>
          <w:rFonts w:eastAsia="方正仿宋简体"/>
          <w:sz w:val="32"/>
          <w:szCs w:val="32"/>
        </w:rPr>
        <w:t>会员和客户，应当按照交易所有关规定分别开立套期保值、套利交易编码。</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第六十一条</w:t>
      </w:r>
      <w:r w:rsidRPr="00F16126">
        <w:rPr>
          <w:rFonts w:eastAsia="方正仿宋简体"/>
          <w:sz w:val="32"/>
          <w:szCs w:val="32"/>
        </w:rPr>
        <w:t xml:space="preserve">  </w:t>
      </w:r>
      <w:r w:rsidRPr="00F16126">
        <w:rPr>
          <w:rFonts w:eastAsia="方正仿宋简体"/>
          <w:sz w:val="32"/>
          <w:szCs w:val="32"/>
        </w:rPr>
        <w:t>客户在不同的会员处开户的，其同一类型交易编码中客户号应当相同。交易所另有规定的除外。</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第六十二条</w:t>
      </w:r>
      <w:r w:rsidRPr="00F16126">
        <w:rPr>
          <w:rFonts w:eastAsia="方正仿宋简体"/>
          <w:sz w:val="32"/>
          <w:szCs w:val="32"/>
        </w:rPr>
        <w:t xml:space="preserve">  </w:t>
      </w:r>
      <w:r w:rsidRPr="00F16126">
        <w:rPr>
          <w:rFonts w:eastAsia="方正仿宋简体"/>
          <w:sz w:val="32"/>
          <w:szCs w:val="32"/>
        </w:rPr>
        <w:t>会员应当对客户开户申请材料的真实性、准确性和完整性进行审核，并根据期货市场客户开户管理的相关规定录入客户资料，办理相关手续。</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第六十三条</w:t>
      </w:r>
      <w:r w:rsidRPr="00F16126">
        <w:rPr>
          <w:rFonts w:eastAsia="方正仿宋简体"/>
          <w:sz w:val="32"/>
          <w:szCs w:val="32"/>
        </w:rPr>
        <w:t xml:space="preserve">  </w:t>
      </w:r>
      <w:r w:rsidRPr="00F16126">
        <w:rPr>
          <w:rFonts w:eastAsia="方正仿宋简体"/>
          <w:sz w:val="32"/>
          <w:szCs w:val="32"/>
        </w:rPr>
        <w:t>证券公司、基金管理公司、信托公司、银行和其他金融机构，以及社会保障类公司、合格境外机构投资者等法律、行政法规和规章规定的需要资产分户管理的特殊单位客户，可以为其分户管理的资产向交易所申请开立交易编码。</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第六十四条</w:t>
      </w:r>
      <w:r w:rsidRPr="00F16126">
        <w:rPr>
          <w:rFonts w:eastAsia="方正仿宋简体"/>
          <w:sz w:val="32"/>
          <w:szCs w:val="32"/>
        </w:rPr>
        <w:t xml:space="preserve">  </w:t>
      </w:r>
      <w:r w:rsidRPr="00F16126">
        <w:rPr>
          <w:rFonts w:eastAsia="方正仿宋简体"/>
          <w:sz w:val="32"/>
          <w:szCs w:val="32"/>
        </w:rPr>
        <w:t>会员、客户申请交易编码，应当根据交易所的规定缴纳相关费用。</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第六十五条</w:t>
      </w:r>
      <w:r w:rsidRPr="00F16126">
        <w:rPr>
          <w:rFonts w:eastAsia="方正仿宋简体"/>
          <w:sz w:val="32"/>
          <w:szCs w:val="32"/>
        </w:rPr>
        <w:t xml:space="preserve">  </w:t>
      </w:r>
      <w:r w:rsidRPr="00F16126">
        <w:rPr>
          <w:rFonts w:eastAsia="方正仿宋简体"/>
          <w:sz w:val="32"/>
          <w:szCs w:val="32"/>
        </w:rPr>
        <w:t>会员应当建立客户开户档案，并应当自期货经纪合同终止之日起至少保存</w:t>
      </w:r>
      <w:r w:rsidRPr="00F16126">
        <w:rPr>
          <w:rFonts w:eastAsia="方正仿宋简体"/>
          <w:sz w:val="32"/>
          <w:szCs w:val="32"/>
        </w:rPr>
        <w:t>20</w:t>
      </w:r>
      <w:r w:rsidRPr="00F16126">
        <w:rPr>
          <w:rFonts w:eastAsia="方正仿宋简体"/>
          <w:sz w:val="32"/>
          <w:szCs w:val="32"/>
        </w:rPr>
        <w:t>年。</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第六十六条</w:t>
      </w:r>
      <w:r w:rsidRPr="00F16126">
        <w:rPr>
          <w:rFonts w:eastAsia="方正仿宋简体"/>
          <w:sz w:val="32"/>
          <w:szCs w:val="32"/>
        </w:rPr>
        <w:t xml:space="preserve">  </w:t>
      </w:r>
      <w:r w:rsidRPr="00F16126">
        <w:rPr>
          <w:rFonts w:eastAsia="方正仿宋简体"/>
          <w:sz w:val="32"/>
          <w:szCs w:val="32"/>
        </w:rPr>
        <w:t>存在下列情形之一的，交易所可以注销交易编码：</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（一）</w:t>
      </w:r>
      <w:r w:rsidRPr="00F16126">
        <w:rPr>
          <w:rFonts w:eastAsia="方正仿宋简体" w:hint="eastAsia"/>
          <w:sz w:val="32"/>
          <w:szCs w:val="32"/>
        </w:rPr>
        <w:t>非期货公司会员</w:t>
      </w:r>
      <w:r w:rsidRPr="00F16126">
        <w:rPr>
          <w:rFonts w:eastAsia="方正仿宋简体"/>
          <w:sz w:val="32"/>
          <w:szCs w:val="32"/>
        </w:rPr>
        <w:t>、客户备案资料不真实；</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（二）</w:t>
      </w:r>
      <w:r w:rsidRPr="00F16126">
        <w:rPr>
          <w:rFonts w:eastAsia="方正仿宋简体" w:hint="eastAsia"/>
          <w:sz w:val="32"/>
          <w:szCs w:val="32"/>
        </w:rPr>
        <w:t>非期货公司会员</w:t>
      </w:r>
      <w:r w:rsidRPr="00F16126">
        <w:rPr>
          <w:rFonts w:eastAsia="方正仿宋简体"/>
          <w:sz w:val="32"/>
          <w:szCs w:val="32"/>
        </w:rPr>
        <w:t>、客户被认定为市场禁止进入者；</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（三）</w:t>
      </w:r>
      <w:r w:rsidRPr="00F16126">
        <w:rPr>
          <w:rFonts w:eastAsia="方正仿宋简体" w:hint="eastAsia"/>
          <w:sz w:val="32"/>
          <w:szCs w:val="32"/>
        </w:rPr>
        <w:t>非期货公司会员</w:t>
      </w:r>
      <w:r w:rsidRPr="00F16126">
        <w:rPr>
          <w:rFonts w:eastAsia="方正仿宋简体"/>
          <w:sz w:val="32"/>
          <w:szCs w:val="32"/>
        </w:rPr>
        <w:t>、客户申请注销；</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r w:rsidRPr="00F16126">
        <w:rPr>
          <w:rFonts w:eastAsia="方正仿宋简体"/>
          <w:sz w:val="32"/>
          <w:szCs w:val="32"/>
        </w:rPr>
        <w:t>（四）交易所认定的其他情形。</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第六十七条</w:t>
      </w:r>
      <w:r w:rsidRPr="00F16126">
        <w:rPr>
          <w:rFonts w:eastAsia="方正仿宋简体"/>
          <w:sz w:val="32"/>
          <w:szCs w:val="32"/>
        </w:rPr>
        <w:t xml:space="preserve">  </w:t>
      </w:r>
      <w:r w:rsidRPr="00F16126">
        <w:rPr>
          <w:rFonts w:eastAsia="方正仿宋简体" w:hint="eastAsia"/>
          <w:sz w:val="32"/>
          <w:szCs w:val="32"/>
        </w:rPr>
        <w:t>非期货公司会员</w:t>
      </w:r>
      <w:r w:rsidRPr="00F16126">
        <w:rPr>
          <w:rFonts w:eastAsia="方正仿宋简体"/>
          <w:sz w:val="32"/>
          <w:szCs w:val="32"/>
        </w:rPr>
        <w:t>、客户提供虚假的资料或者会员协助客户使用虚假资料开户的，交易所有权责令会员限期平仓，平仓后注销该</w:t>
      </w:r>
      <w:r w:rsidRPr="00F16126">
        <w:rPr>
          <w:rFonts w:eastAsia="方正仿宋简体" w:hint="eastAsia"/>
          <w:sz w:val="32"/>
          <w:szCs w:val="32"/>
        </w:rPr>
        <w:t>非期货公司会员</w:t>
      </w:r>
      <w:r w:rsidRPr="00F16126">
        <w:rPr>
          <w:rFonts w:eastAsia="方正仿宋简体"/>
          <w:sz w:val="32"/>
          <w:szCs w:val="32"/>
        </w:rPr>
        <w:t>、客户的交易编码，同时按照《中国金融期货交易所违规违约处理办法》的有关规定进行处理。</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0"/>
        <w:rPr>
          <w:rFonts w:eastAsia="方正仿宋简体"/>
          <w:sz w:val="32"/>
          <w:szCs w:val="32"/>
        </w:rPr>
      </w:pPr>
    </w:p>
    <w:p w:rsidR="00702AE6" w:rsidRPr="00F16126" w:rsidRDefault="00702AE6" w:rsidP="009C0C6C">
      <w:pPr>
        <w:snapToGrid w:val="0"/>
        <w:spacing w:line="560" w:lineRule="exact"/>
        <w:jc w:val="center"/>
        <w:rPr>
          <w:rFonts w:eastAsia="方正仿宋简体"/>
          <w:b/>
          <w:sz w:val="32"/>
          <w:szCs w:val="32"/>
        </w:rPr>
      </w:pPr>
      <w:r w:rsidRPr="00F16126">
        <w:rPr>
          <w:rFonts w:eastAsia="方正仿宋简体"/>
          <w:b/>
          <w:sz w:val="32"/>
          <w:szCs w:val="32"/>
        </w:rPr>
        <w:t>第八章</w:t>
      </w:r>
      <w:r w:rsidRPr="00F16126">
        <w:rPr>
          <w:rFonts w:eastAsia="方正仿宋简体"/>
          <w:b/>
          <w:sz w:val="32"/>
          <w:szCs w:val="32"/>
        </w:rPr>
        <w:t xml:space="preserve"> </w:t>
      </w:r>
      <w:r w:rsidRPr="00F16126">
        <w:rPr>
          <w:rFonts w:eastAsia="方正仿宋简体"/>
          <w:b/>
          <w:sz w:val="32"/>
          <w:szCs w:val="32"/>
        </w:rPr>
        <w:t>附则</w:t>
      </w:r>
    </w:p>
    <w:p w:rsidR="00702AE6" w:rsidRPr="00F16126" w:rsidRDefault="00702AE6" w:rsidP="009C0C6C">
      <w:pPr>
        <w:snapToGrid w:val="0"/>
        <w:spacing w:line="560" w:lineRule="exact"/>
        <w:ind w:firstLineChars="200" w:firstLine="643"/>
        <w:jc w:val="center"/>
        <w:rPr>
          <w:rFonts w:eastAsia="方正仿宋简体"/>
          <w:b/>
          <w:sz w:val="32"/>
          <w:szCs w:val="32"/>
        </w:rPr>
      </w:pP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第六十八条</w:t>
      </w:r>
      <w:r w:rsidRPr="00F16126">
        <w:rPr>
          <w:rFonts w:eastAsia="方正仿宋简体"/>
          <w:sz w:val="32"/>
          <w:szCs w:val="32"/>
        </w:rPr>
        <w:t xml:space="preserve">  </w:t>
      </w:r>
      <w:r w:rsidRPr="00F16126">
        <w:rPr>
          <w:rFonts w:eastAsia="方正仿宋简体"/>
          <w:sz w:val="32"/>
          <w:szCs w:val="32"/>
        </w:rPr>
        <w:t>违反本细则规定的，交易所按照本细则和《中国金融期货交易所违规违约处理办法》的有关规定处理。</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F16126">
        <w:rPr>
          <w:rFonts w:eastAsia="方正仿宋简体"/>
          <w:b/>
          <w:sz w:val="32"/>
          <w:szCs w:val="32"/>
        </w:rPr>
        <w:t>第六十九条</w:t>
      </w:r>
      <w:r w:rsidRPr="00F16126">
        <w:rPr>
          <w:rFonts w:eastAsia="方正仿宋简体"/>
          <w:sz w:val="32"/>
          <w:szCs w:val="32"/>
        </w:rPr>
        <w:t xml:space="preserve">  </w:t>
      </w:r>
      <w:r w:rsidRPr="00F16126">
        <w:rPr>
          <w:rFonts w:eastAsia="方正仿宋简体"/>
          <w:sz w:val="32"/>
          <w:szCs w:val="32"/>
        </w:rPr>
        <w:t>本细则由交易所负责解释。</w:t>
      </w:r>
      <w:r w:rsidRPr="00F16126">
        <w:rPr>
          <w:rFonts w:eastAsia="方正仿宋简体"/>
          <w:sz w:val="32"/>
          <w:szCs w:val="32"/>
        </w:rPr>
        <w:t xml:space="preserve"> </w:t>
      </w:r>
    </w:p>
    <w:p w:rsidR="00702AE6" w:rsidRPr="00F16126" w:rsidRDefault="00702AE6" w:rsidP="009C0C6C">
      <w:pPr>
        <w:snapToGrid w:val="0"/>
        <w:spacing w:line="560" w:lineRule="exact"/>
        <w:ind w:firstLineChars="200" w:firstLine="643"/>
        <w:rPr>
          <w:rFonts w:eastAsia="方正仿宋简体"/>
          <w:sz w:val="32"/>
          <w:szCs w:val="32"/>
        </w:rPr>
      </w:pPr>
      <w:r w:rsidRPr="00C970D6">
        <w:rPr>
          <w:rFonts w:eastAsia="方正仿宋简体"/>
          <w:b/>
          <w:sz w:val="32"/>
          <w:szCs w:val="32"/>
        </w:rPr>
        <w:t>第七十条</w:t>
      </w:r>
      <w:r w:rsidRPr="00C970D6">
        <w:rPr>
          <w:rFonts w:eastAsia="方正仿宋简体"/>
          <w:b/>
          <w:sz w:val="32"/>
          <w:szCs w:val="32"/>
        </w:rPr>
        <w:t xml:space="preserve"> </w:t>
      </w:r>
      <w:r w:rsidRPr="00C970D6">
        <w:rPr>
          <w:rFonts w:eastAsia="方正仿宋简体"/>
          <w:sz w:val="32"/>
          <w:szCs w:val="32"/>
        </w:rPr>
        <w:t xml:space="preserve"> </w:t>
      </w:r>
      <w:r w:rsidRPr="00C970D6">
        <w:rPr>
          <w:rFonts w:eastAsia="方正仿宋简体"/>
          <w:sz w:val="32"/>
          <w:szCs w:val="32"/>
        </w:rPr>
        <w:t>本细则自</w:t>
      </w:r>
      <w:r w:rsidR="00C938C2" w:rsidRPr="00C970D6">
        <w:rPr>
          <w:rFonts w:eastAsia="方正仿宋简体"/>
          <w:sz w:val="32"/>
          <w:szCs w:val="32"/>
        </w:rPr>
        <w:t>2020</w:t>
      </w:r>
      <w:r w:rsidRPr="00C970D6">
        <w:rPr>
          <w:rFonts w:eastAsia="方正仿宋简体"/>
          <w:sz w:val="32"/>
          <w:szCs w:val="32"/>
        </w:rPr>
        <w:t>年</w:t>
      </w:r>
      <w:r w:rsidR="00C938C2" w:rsidRPr="00C970D6">
        <w:rPr>
          <w:rFonts w:eastAsia="方正仿宋简体"/>
          <w:sz w:val="32"/>
          <w:szCs w:val="32"/>
        </w:rPr>
        <w:t>3</w:t>
      </w:r>
      <w:r w:rsidRPr="00C970D6">
        <w:rPr>
          <w:rFonts w:eastAsia="方正仿宋简体"/>
          <w:sz w:val="32"/>
          <w:szCs w:val="32"/>
        </w:rPr>
        <w:t>月</w:t>
      </w:r>
      <w:r w:rsidR="0070050B">
        <w:rPr>
          <w:rFonts w:eastAsia="方正仿宋简体"/>
          <w:sz w:val="32"/>
          <w:szCs w:val="32"/>
        </w:rPr>
        <w:t>9</w:t>
      </w:r>
      <w:bookmarkStart w:id="0" w:name="_GoBack"/>
      <w:bookmarkEnd w:id="0"/>
      <w:r w:rsidRPr="00C970D6">
        <w:rPr>
          <w:rFonts w:eastAsia="方正仿宋简体"/>
          <w:sz w:val="32"/>
          <w:szCs w:val="32"/>
        </w:rPr>
        <w:t>日起实施。</w:t>
      </w:r>
    </w:p>
    <w:p w:rsidR="00C81E30" w:rsidRPr="00C938C2" w:rsidRDefault="00C81E30" w:rsidP="009C0C6C">
      <w:pPr>
        <w:spacing w:line="560" w:lineRule="exact"/>
        <w:ind w:firstLine="640"/>
      </w:pPr>
    </w:p>
    <w:sectPr w:rsidR="00C81E30" w:rsidRPr="00C938C2"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03" w:rsidRDefault="00540703" w:rsidP="00540703">
      <w:r>
        <w:separator/>
      </w:r>
    </w:p>
  </w:endnote>
  <w:endnote w:type="continuationSeparator" w:id="0">
    <w:p w:rsidR="00540703" w:rsidRDefault="00540703" w:rsidP="0054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03" w:rsidRDefault="005407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308867"/>
      <w:docPartObj>
        <w:docPartGallery w:val="Page Numbers (Bottom of Page)"/>
        <w:docPartUnique/>
      </w:docPartObj>
    </w:sdtPr>
    <w:sdtEndPr/>
    <w:sdtContent>
      <w:p w:rsidR="00FF408B" w:rsidRDefault="00FF408B">
        <w:pPr>
          <w:pStyle w:val="a4"/>
          <w:jc w:val="center"/>
        </w:pPr>
        <w:r>
          <w:fldChar w:fldCharType="begin"/>
        </w:r>
        <w:r>
          <w:instrText>PAGE   \* MERGEFORMAT</w:instrText>
        </w:r>
        <w:r>
          <w:fldChar w:fldCharType="separate"/>
        </w:r>
        <w:r w:rsidR="0070050B" w:rsidRPr="0070050B">
          <w:rPr>
            <w:noProof/>
            <w:lang w:val="zh-CN"/>
          </w:rPr>
          <w:t>15</w:t>
        </w:r>
        <w:r>
          <w:fldChar w:fldCharType="end"/>
        </w:r>
      </w:p>
    </w:sdtContent>
  </w:sdt>
  <w:p w:rsidR="00540703" w:rsidRDefault="005407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03" w:rsidRDefault="005407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03" w:rsidRDefault="00540703" w:rsidP="00540703">
      <w:r>
        <w:separator/>
      </w:r>
    </w:p>
  </w:footnote>
  <w:footnote w:type="continuationSeparator" w:id="0">
    <w:p w:rsidR="00540703" w:rsidRDefault="00540703" w:rsidP="0054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03" w:rsidRDefault="005407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03" w:rsidRPr="00540703" w:rsidRDefault="00540703" w:rsidP="005407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03" w:rsidRDefault="00540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E6"/>
    <w:rsid w:val="00540703"/>
    <w:rsid w:val="0070050B"/>
    <w:rsid w:val="00702AE6"/>
    <w:rsid w:val="009C0C6C"/>
    <w:rsid w:val="00AC6495"/>
    <w:rsid w:val="00B0769D"/>
    <w:rsid w:val="00C81E30"/>
    <w:rsid w:val="00C938C2"/>
    <w:rsid w:val="00C970D6"/>
    <w:rsid w:val="00EA559D"/>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748706D-256E-4F1F-8D7A-C0378BDB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AE6"/>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0703"/>
    <w:rPr>
      <w:rFonts w:eastAsia="宋体"/>
      <w:sz w:val="18"/>
      <w:szCs w:val="18"/>
    </w:rPr>
  </w:style>
  <w:style w:type="paragraph" w:styleId="a4">
    <w:name w:val="footer"/>
    <w:basedOn w:val="a"/>
    <w:link w:val="Char0"/>
    <w:uiPriority w:val="99"/>
    <w:unhideWhenUsed/>
    <w:rsid w:val="00540703"/>
    <w:pPr>
      <w:tabs>
        <w:tab w:val="center" w:pos="4153"/>
        <w:tab w:val="right" w:pos="8306"/>
      </w:tabs>
      <w:snapToGrid w:val="0"/>
      <w:jc w:val="left"/>
    </w:pPr>
    <w:rPr>
      <w:sz w:val="18"/>
      <w:szCs w:val="18"/>
    </w:rPr>
  </w:style>
  <w:style w:type="character" w:customStyle="1" w:styleId="Char0">
    <w:name w:val="页脚 Char"/>
    <w:basedOn w:val="a0"/>
    <w:link w:val="a4"/>
    <w:uiPriority w:val="99"/>
    <w:rsid w:val="00540703"/>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9</cp:revision>
  <dcterms:created xsi:type="dcterms:W3CDTF">2020-02-21T01:55:00Z</dcterms:created>
  <dcterms:modified xsi:type="dcterms:W3CDTF">2020-02-28T09:15:00Z</dcterms:modified>
</cp:coreProperties>
</file>