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C4F" w:rsidRPr="00F16126" w:rsidRDefault="00990C4F" w:rsidP="001130DE">
      <w:pPr>
        <w:spacing w:line="560" w:lineRule="exact"/>
        <w:jc w:val="center"/>
        <w:rPr>
          <w:rFonts w:ascii="方正大标宋简体" w:eastAsia="方正大标宋简体" w:hAnsi="Calibri"/>
          <w:sz w:val="44"/>
          <w:szCs w:val="44"/>
        </w:rPr>
      </w:pPr>
      <w:bookmarkStart w:id="0" w:name="_GoBack"/>
      <w:bookmarkEnd w:id="0"/>
      <w:r w:rsidRPr="00F16126">
        <w:rPr>
          <w:rFonts w:ascii="方正大标宋简体" w:eastAsia="方正大标宋简体" w:hAnsi="Calibri" w:hint="eastAsia"/>
          <w:sz w:val="44"/>
          <w:szCs w:val="44"/>
        </w:rPr>
        <w:t>《中国金融期货交易所结算细则》</w:t>
      </w:r>
    </w:p>
    <w:p w:rsidR="00990C4F" w:rsidRPr="00F16126" w:rsidRDefault="00990C4F" w:rsidP="001130DE">
      <w:pPr>
        <w:spacing w:line="560" w:lineRule="exact"/>
        <w:jc w:val="center"/>
        <w:rPr>
          <w:rFonts w:ascii="方正大标宋简体" w:eastAsia="方正大标宋简体" w:hAnsi="Calibri"/>
          <w:sz w:val="44"/>
          <w:szCs w:val="44"/>
        </w:rPr>
      </w:pPr>
      <w:r w:rsidRPr="00F16126">
        <w:rPr>
          <w:rFonts w:ascii="方正大标宋简体" w:eastAsia="方正大标宋简体" w:hAnsi="Calibri" w:hint="eastAsia"/>
          <w:sz w:val="44"/>
          <w:szCs w:val="44"/>
        </w:rPr>
        <w:t>修订对照表</w:t>
      </w:r>
    </w:p>
    <w:p w:rsidR="00990C4F" w:rsidRPr="00F16126" w:rsidRDefault="00990C4F" w:rsidP="001130DE">
      <w:pPr>
        <w:spacing w:line="560" w:lineRule="exact"/>
        <w:ind w:firstLine="640"/>
        <w:jc w:val="center"/>
        <w:rPr>
          <w:rFonts w:eastAsia="方正仿宋简体"/>
          <w:sz w:val="32"/>
          <w:szCs w:val="32"/>
        </w:rPr>
      </w:pPr>
    </w:p>
    <w:p w:rsidR="00990C4F" w:rsidRDefault="00990C4F" w:rsidP="001130DE">
      <w:pPr>
        <w:spacing w:line="560" w:lineRule="exact"/>
        <w:jc w:val="center"/>
        <w:rPr>
          <w:rFonts w:eastAsia="方正仿宋简体"/>
          <w:sz w:val="32"/>
          <w:szCs w:val="32"/>
        </w:rPr>
      </w:pPr>
      <w:r w:rsidRPr="00F16126">
        <w:rPr>
          <w:rFonts w:eastAsia="方正仿宋简体" w:hint="eastAsia"/>
          <w:sz w:val="32"/>
          <w:szCs w:val="32"/>
        </w:rPr>
        <w:t>（</w:t>
      </w:r>
      <w:r w:rsidRPr="00F16126">
        <w:rPr>
          <w:rFonts w:eastAsia="方正仿宋简体" w:hint="eastAsia"/>
          <w:b/>
          <w:sz w:val="32"/>
          <w:szCs w:val="32"/>
          <w:shd w:val="pct15" w:color="auto" w:fill="FFFFFF"/>
        </w:rPr>
        <w:t>阴影加粗部分</w:t>
      </w:r>
      <w:r w:rsidRPr="00F16126">
        <w:rPr>
          <w:rFonts w:eastAsia="方正仿宋简体" w:hint="eastAsia"/>
          <w:sz w:val="32"/>
          <w:szCs w:val="32"/>
        </w:rPr>
        <w:t>为新增，</w:t>
      </w:r>
      <w:r w:rsidRPr="00F16126">
        <w:rPr>
          <w:rFonts w:eastAsia="方正仿宋简体" w:hint="eastAsia"/>
          <w:dstrike/>
          <w:sz w:val="32"/>
          <w:szCs w:val="32"/>
        </w:rPr>
        <w:t>双删除线部分</w:t>
      </w:r>
      <w:r w:rsidRPr="00F16126">
        <w:rPr>
          <w:rFonts w:eastAsia="方正仿宋简体" w:hint="eastAsia"/>
          <w:sz w:val="32"/>
          <w:szCs w:val="32"/>
        </w:rPr>
        <w:t>为删除）</w:t>
      </w:r>
    </w:p>
    <w:p w:rsidR="007337E6" w:rsidRPr="00F16126" w:rsidRDefault="007337E6" w:rsidP="001130DE">
      <w:pPr>
        <w:spacing w:line="560" w:lineRule="exact"/>
        <w:jc w:val="center"/>
        <w:rPr>
          <w:rFonts w:eastAsia="方正仿宋简体"/>
          <w:sz w:val="32"/>
          <w:szCs w:val="32"/>
        </w:rPr>
      </w:pPr>
    </w:p>
    <w:tbl>
      <w:tblPr>
        <w:tblW w:w="5202" w:type="pct"/>
        <w:tblInd w:w="-147" w:type="dxa"/>
        <w:tblLook w:val="04A0" w:firstRow="1" w:lastRow="0" w:firstColumn="1" w:lastColumn="0" w:noHBand="0" w:noVBand="1"/>
      </w:tblPr>
      <w:tblGrid>
        <w:gridCol w:w="4621"/>
        <w:gridCol w:w="4451"/>
      </w:tblGrid>
      <w:tr w:rsidR="00990C4F" w:rsidRPr="00F16126" w:rsidTr="00990C4F">
        <w:tc>
          <w:tcPr>
            <w:tcW w:w="2547" w:type="pct"/>
            <w:tcBorders>
              <w:top w:val="single" w:sz="4" w:space="0" w:color="auto"/>
              <w:left w:val="single" w:sz="4" w:space="0" w:color="auto"/>
              <w:bottom w:val="single" w:sz="4" w:space="0" w:color="auto"/>
              <w:right w:val="single" w:sz="4" w:space="0" w:color="auto"/>
            </w:tcBorders>
            <w:hideMark/>
          </w:tcPr>
          <w:p w:rsidR="00990C4F" w:rsidRPr="00F16126" w:rsidRDefault="00990C4F" w:rsidP="001130DE">
            <w:pPr>
              <w:spacing w:line="560" w:lineRule="exact"/>
              <w:jc w:val="center"/>
              <w:rPr>
                <w:rFonts w:eastAsia="方正仿宋简体"/>
                <w:b/>
                <w:sz w:val="32"/>
                <w:szCs w:val="32"/>
              </w:rPr>
            </w:pPr>
            <w:r w:rsidRPr="00F16126">
              <w:rPr>
                <w:rFonts w:eastAsia="方正仿宋简体" w:hint="eastAsia"/>
                <w:b/>
                <w:sz w:val="32"/>
                <w:szCs w:val="32"/>
              </w:rPr>
              <w:t>修订稿</w:t>
            </w:r>
          </w:p>
        </w:tc>
        <w:tc>
          <w:tcPr>
            <w:tcW w:w="2453" w:type="pct"/>
            <w:tcBorders>
              <w:top w:val="single" w:sz="4" w:space="0" w:color="auto"/>
              <w:left w:val="single" w:sz="4" w:space="0" w:color="auto"/>
              <w:bottom w:val="single" w:sz="4" w:space="0" w:color="auto"/>
              <w:right w:val="single" w:sz="4" w:space="0" w:color="auto"/>
            </w:tcBorders>
            <w:hideMark/>
          </w:tcPr>
          <w:p w:rsidR="00990C4F" w:rsidRPr="00F16126" w:rsidRDefault="001130DE" w:rsidP="001130DE">
            <w:pPr>
              <w:spacing w:line="560" w:lineRule="exact"/>
              <w:jc w:val="center"/>
              <w:rPr>
                <w:rFonts w:eastAsia="方正仿宋简体"/>
                <w:b/>
                <w:sz w:val="32"/>
                <w:szCs w:val="32"/>
              </w:rPr>
            </w:pPr>
            <w:r>
              <w:rPr>
                <w:rFonts w:eastAsia="方正仿宋简体" w:hint="eastAsia"/>
                <w:b/>
                <w:sz w:val="32"/>
                <w:szCs w:val="32"/>
              </w:rPr>
              <w:t>原条文</w:t>
            </w:r>
          </w:p>
        </w:tc>
      </w:tr>
    </w:tbl>
    <w:tbl>
      <w:tblPr>
        <w:tblStyle w:val="a"/>
        <w:tblW w:w="5202" w:type="pct"/>
        <w:tblInd w:w="-147" w:type="dxa"/>
        <w:tblLook w:val="04A0" w:firstRow="1" w:lastRow="0" w:firstColumn="1" w:lastColumn="0" w:noHBand="0" w:noVBand="1"/>
      </w:tblPr>
      <w:tblGrid>
        <w:gridCol w:w="4621"/>
        <w:gridCol w:w="4451"/>
      </w:tblGrid>
      <w:tr w:rsidR="00990C4F" w:rsidRPr="00F16126" w:rsidTr="00990C4F">
        <w:tc>
          <w:tcPr>
            <w:tcW w:w="2547" w:type="pct"/>
            <w:tcBorders>
              <w:top w:val="single" w:sz="4" w:space="0" w:color="auto"/>
              <w:left w:val="single" w:sz="4" w:space="0" w:color="auto"/>
              <w:bottom w:val="single" w:sz="4" w:space="0" w:color="auto"/>
              <w:right w:val="single" w:sz="4" w:space="0" w:color="auto"/>
            </w:tcBorders>
          </w:tcPr>
          <w:p w:rsidR="00990C4F" w:rsidRPr="00F16126" w:rsidRDefault="00990C4F" w:rsidP="001130DE">
            <w:pPr>
              <w:snapToGrid w:val="0"/>
              <w:spacing w:line="560" w:lineRule="exact"/>
              <w:rPr>
                <w:rFonts w:eastAsia="方正仿宋简体"/>
                <w:sz w:val="32"/>
                <w:szCs w:val="32"/>
              </w:rPr>
            </w:pPr>
            <w:r w:rsidRPr="00F16126">
              <w:rPr>
                <w:rFonts w:eastAsia="方正仿宋简体"/>
                <w:b/>
                <w:sz w:val="32"/>
                <w:szCs w:val="32"/>
              </w:rPr>
              <w:t>第二十一条</w:t>
            </w:r>
            <w:r w:rsidRPr="00F16126">
              <w:rPr>
                <w:rFonts w:eastAsia="方正仿宋简体"/>
                <w:sz w:val="32"/>
                <w:szCs w:val="32"/>
              </w:rPr>
              <w:t xml:space="preserve">  </w:t>
            </w:r>
            <w:r w:rsidRPr="00F16126">
              <w:rPr>
                <w:rFonts w:eastAsia="方正仿宋简体"/>
                <w:sz w:val="32"/>
                <w:szCs w:val="32"/>
              </w:rPr>
              <w:t>期货保证金存管银行应当履行下列义务：</w:t>
            </w:r>
          </w:p>
          <w:p w:rsidR="00990C4F" w:rsidRPr="00F16126" w:rsidRDefault="00990C4F" w:rsidP="001130DE">
            <w:pPr>
              <w:snapToGrid w:val="0"/>
              <w:spacing w:line="560" w:lineRule="exact"/>
              <w:ind w:firstLineChars="200" w:firstLine="640"/>
              <w:rPr>
                <w:rFonts w:eastAsia="方正仿宋简体"/>
                <w:sz w:val="32"/>
                <w:szCs w:val="32"/>
              </w:rPr>
            </w:pPr>
            <w:r w:rsidRPr="00F16126">
              <w:rPr>
                <w:rFonts w:eastAsia="方正仿宋简体"/>
                <w:sz w:val="32"/>
                <w:szCs w:val="32"/>
              </w:rPr>
              <w:t>（一）根据交易所提供的票据或者指令优先划转结算会员的资金；</w:t>
            </w:r>
          </w:p>
          <w:p w:rsidR="00990C4F" w:rsidRPr="00F16126" w:rsidRDefault="00990C4F" w:rsidP="001130DE">
            <w:pPr>
              <w:snapToGrid w:val="0"/>
              <w:spacing w:line="560" w:lineRule="exact"/>
              <w:ind w:firstLineChars="200" w:firstLine="640"/>
              <w:rPr>
                <w:rFonts w:eastAsia="方正仿宋简体"/>
                <w:sz w:val="32"/>
                <w:szCs w:val="32"/>
              </w:rPr>
            </w:pPr>
            <w:r w:rsidRPr="00F16126">
              <w:rPr>
                <w:rFonts w:eastAsia="方正仿宋简体"/>
                <w:sz w:val="32"/>
                <w:szCs w:val="32"/>
              </w:rPr>
              <w:t>（二）及时向交易所通报会员在资金结算方面的不良行为和风险；</w:t>
            </w:r>
          </w:p>
          <w:p w:rsidR="00990C4F" w:rsidRPr="00F16126" w:rsidRDefault="00990C4F" w:rsidP="001130DE">
            <w:pPr>
              <w:snapToGrid w:val="0"/>
              <w:spacing w:line="560" w:lineRule="exact"/>
              <w:ind w:firstLineChars="200" w:firstLine="640"/>
              <w:rPr>
                <w:rFonts w:eastAsia="方正仿宋简体"/>
                <w:sz w:val="32"/>
                <w:szCs w:val="32"/>
              </w:rPr>
            </w:pPr>
            <w:r w:rsidRPr="00F16126">
              <w:rPr>
                <w:rFonts w:eastAsia="方正仿宋简体"/>
                <w:sz w:val="32"/>
                <w:szCs w:val="32"/>
              </w:rPr>
              <w:t>（三）保守交易所、会员和客户的商业秘密</w:t>
            </w:r>
            <w:r w:rsidRPr="00F16126">
              <w:rPr>
                <w:rFonts w:eastAsia="方正仿宋简体" w:hint="eastAsia"/>
                <w:sz w:val="32"/>
                <w:szCs w:val="32"/>
              </w:rPr>
              <w:t>；</w:t>
            </w:r>
          </w:p>
          <w:p w:rsidR="00990C4F" w:rsidRPr="00F16126" w:rsidRDefault="00990C4F" w:rsidP="001130DE">
            <w:pPr>
              <w:snapToGrid w:val="0"/>
              <w:spacing w:line="560" w:lineRule="exact"/>
              <w:ind w:firstLineChars="200" w:firstLine="643"/>
              <w:rPr>
                <w:rFonts w:eastAsia="方正仿宋简体"/>
                <w:b/>
                <w:sz w:val="32"/>
                <w:szCs w:val="32"/>
                <w:shd w:val="pct15" w:color="auto" w:fill="FFFFFF"/>
              </w:rPr>
            </w:pPr>
            <w:r w:rsidRPr="00F16126">
              <w:rPr>
                <w:rFonts w:eastAsia="方正仿宋简体"/>
                <w:b/>
                <w:sz w:val="32"/>
                <w:szCs w:val="32"/>
                <w:shd w:val="pct15" w:color="auto" w:fill="FFFFFF"/>
              </w:rPr>
              <w:t>（</w:t>
            </w:r>
            <w:r w:rsidRPr="00F16126">
              <w:rPr>
                <w:rFonts w:eastAsia="方正仿宋简体" w:hint="eastAsia"/>
                <w:b/>
                <w:sz w:val="32"/>
                <w:szCs w:val="32"/>
                <w:shd w:val="pct15" w:color="auto" w:fill="FFFFFF"/>
              </w:rPr>
              <w:t>四</w:t>
            </w:r>
            <w:r w:rsidRPr="00F16126">
              <w:rPr>
                <w:rFonts w:eastAsia="方正仿宋简体"/>
                <w:b/>
                <w:sz w:val="32"/>
                <w:szCs w:val="32"/>
                <w:shd w:val="pct15" w:color="auto" w:fill="FFFFFF"/>
              </w:rPr>
              <w:t>）</w:t>
            </w:r>
            <w:r w:rsidRPr="00F16126">
              <w:rPr>
                <w:rFonts w:eastAsia="方正仿宋简体" w:hint="eastAsia"/>
                <w:b/>
                <w:sz w:val="32"/>
                <w:szCs w:val="32"/>
                <w:shd w:val="pct15" w:color="auto" w:fill="FFFFFF"/>
              </w:rPr>
              <w:t>对相互存在</w:t>
            </w:r>
            <w:r w:rsidRPr="00F16126">
              <w:rPr>
                <w:rFonts w:eastAsia="方正仿宋简体"/>
                <w:b/>
                <w:sz w:val="32"/>
                <w:szCs w:val="32"/>
                <w:shd w:val="pct15" w:color="auto" w:fill="FFFFFF"/>
              </w:rPr>
              <w:t>利益冲突的</w:t>
            </w:r>
            <w:r w:rsidRPr="00F16126">
              <w:rPr>
                <w:rFonts w:eastAsia="方正仿宋简体" w:hint="eastAsia"/>
                <w:b/>
                <w:sz w:val="32"/>
                <w:szCs w:val="32"/>
                <w:shd w:val="pct15" w:color="auto" w:fill="FFFFFF"/>
              </w:rPr>
              <w:t>各项</w:t>
            </w:r>
            <w:r w:rsidRPr="00F16126">
              <w:rPr>
                <w:rFonts w:eastAsia="方正仿宋简体"/>
                <w:b/>
                <w:sz w:val="32"/>
                <w:szCs w:val="32"/>
                <w:shd w:val="pct15" w:color="auto" w:fill="FFFFFF"/>
              </w:rPr>
              <w:t>业务</w:t>
            </w:r>
            <w:r w:rsidRPr="00F16126">
              <w:rPr>
                <w:rFonts w:eastAsia="方正仿宋简体" w:hint="eastAsia"/>
                <w:b/>
                <w:sz w:val="32"/>
                <w:szCs w:val="32"/>
                <w:shd w:val="pct15" w:color="auto" w:fill="FFFFFF"/>
              </w:rPr>
              <w:t>进行</w:t>
            </w:r>
            <w:r w:rsidRPr="00F16126">
              <w:rPr>
                <w:rFonts w:eastAsia="方正仿宋简体"/>
                <w:b/>
                <w:sz w:val="32"/>
                <w:szCs w:val="32"/>
                <w:shd w:val="pct15" w:color="auto" w:fill="FFFFFF"/>
              </w:rPr>
              <w:t>有效隔离，</w:t>
            </w:r>
            <w:r w:rsidRPr="00F16126">
              <w:rPr>
                <w:rFonts w:eastAsia="方正仿宋简体" w:hint="eastAsia"/>
                <w:b/>
                <w:sz w:val="32"/>
                <w:szCs w:val="32"/>
                <w:shd w:val="pct15" w:color="auto" w:fill="FFFFFF"/>
              </w:rPr>
              <w:t>严格</w:t>
            </w:r>
            <w:r w:rsidRPr="00F16126">
              <w:rPr>
                <w:rFonts w:eastAsia="方正仿宋简体"/>
                <w:b/>
                <w:sz w:val="32"/>
                <w:szCs w:val="32"/>
                <w:shd w:val="pct15" w:color="auto" w:fill="FFFFFF"/>
              </w:rPr>
              <w:t>控制</w:t>
            </w:r>
            <w:r w:rsidRPr="00F16126">
              <w:rPr>
                <w:rFonts w:eastAsia="方正仿宋简体" w:hint="eastAsia"/>
                <w:b/>
                <w:sz w:val="32"/>
                <w:szCs w:val="32"/>
                <w:shd w:val="pct15" w:color="auto" w:fill="FFFFFF"/>
              </w:rPr>
              <w:t>相关</w:t>
            </w:r>
            <w:r w:rsidRPr="00F16126">
              <w:rPr>
                <w:rFonts w:eastAsia="方正仿宋简体"/>
                <w:b/>
                <w:sz w:val="32"/>
                <w:szCs w:val="32"/>
                <w:shd w:val="pct15" w:color="auto" w:fill="FFFFFF"/>
              </w:rPr>
              <w:t>信息</w:t>
            </w:r>
            <w:r w:rsidRPr="00F16126">
              <w:rPr>
                <w:rFonts w:eastAsia="方正仿宋简体" w:hint="eastAsia"/>
                <w:b/>
                <w:sz w:val="32"/>
                <w:szCs w:val="32"/>
                <w:shd w:val="pct15" w:color="auto" w:fill="FFFFFF"/>
              </w:rPr>
              <w:t>的</w:t>
            </w:r>
            <w:r w:rsidRPr="00F16126">
              <w:rPr>
                <w:rFonts w:eastAsia="方正仿宋简体"/>
                <w:b/>
                <w:sz w:val="32"/>
                <w:szCs w:val="32"/>
                <w:shd w:val="pct15" w:color="auto" w:fill="FFFFFF"/>
              </w:rPr>
              <w:t>不当使用；</w:t>
            </w:r>
          </w:p>
          <w:p w:rsidR="00990C4F" w:rsidRPr="00F16126" w:rsidRDefault="00990C4F" w:rsidP="001130DE">
            <w:pPr>
              <w:snapToGrid w:val="0"/>
              <w:spacing w:line="560" w:lineRule="exact"/>
              <w:ind w:firstLineChars="200" w:firstLine="640"/>
              <w:rPr>
                <w:rFonts w:eastAsia="方正仿宋简体"/>
                <w:sz w:val="32"/>
                <w:szCs w:val="32"/>
              </w:rPr>
            </w:pPr>
            <w:r w:rsidRPr="004C6BEA">
              <w:rPr>
                <w:rFonts w:eastAsia="方正仿宋简体" w:hint="eastAsia"/>
                <w:sz w:val="32"/>
                <w:szCs w:val="32"/>
              </w:rPr>
              <w:t>（</w:t>
            </w:r>
            <w:r w:rsidRPr="00F16126">
              <w:rPr>
                <w:rFonts w:eastAsia="方正仿宋简体" w:hint="eastAsia"/>
                <w:dstrike/>
                <w:sz w:val="32"/>
                <w:szCs w:val="32"/>
              </w:rPr>
              <w:t>四</w:t>
            </w:r>
            <w:r w:rsidRPr="00F16126">
              <w:rPr>
                <w:rFonts w:eastAsia="方正仿宋简体" w:hint="eastAsia"/>
                <w:b/>
                <w:sz w:val="32"/>
                <w:szCs w:val="32"/>
                <w:shd w:val="pct15" w:color="auto" w:fill="FFFFFF"/>
              </w:rPr>
              <w:t>五</w:t>
            </w:r>
            <w:r w:rsidRPr="004C6BEA">
              <w:rPr>
                <w:rFonts w:eastAsia="方正仿宋简体" w:hint="eastAsia"/>
                <w:sz w:val="32"/>
                <w:szCs w:val="32"/>
              </w:rPr>
              <w:t>）</w:t>
            </w:r>
            <w:r w:rsidRPr="00F16126">
              <w:rPr>
                <w:rFonts w:eastAsia="方正仿宋简体"/>
                <w:sz w:val="32"/>
                <w:szCs w:val="32"/>
              </w:rPr>
              <w:t>在交易所出现重大风险时，协助交易所化解风险；</w:t>
            </w:r>
          </w:p>
          <w:p w:rsidR="00990C4F" w:rsidRPr="00F16126" w:rsidRDefault="00990C4F" w:rsidP="001130DE">
            <w:pPr>
              <w:snapToGrid w:val="0"/>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dstrike/>
                <w:sz w:val="32"/>
                <w:szCs w:val="32"/>
              </w:rPr>
              <w:t>五</w:t>
            </w:r>
            <w:r w:rsidRPr="00F16126">
              <w:rPr>
                <w:rFonts w:eastAsia="方正仿宋简体" w:hint="eastAsia"/>
                <w:b/>
                <w:sz w:val="32"/>
                <w:szCs w:val="32"/>
                <w:shd w:val="pct15" w:color="auto" w:fill="FFFFFF"/>
              </w:rPr>
              <w:t>六</w:t>
            </w:r>
            <w:r w:rsidRPr="00F16126">
              <w:rPr>
                <w:rFonts w:eastAsia="方正仿宋简体"/>
                <w:sz w:val="32"/>
                <w:szCs w:val="32"/>
              </w:rPr>
              <w:t>）向交易所提供会员</w:t>
            </w:r>
            <w:r w:rsidRPr="00F16126">
              <w:rPr>
                <w:rFonts w:eastAsia="方正仿宋简体"/>
                <w:sz w:val="32"/>
                <w:szCs w:val="32"/>
              </w:rPr>
              <w:lastRenderedPageBreak/>
              <w:t>期货保证金账户的资金情况；</w:t>
            </w:r>
          </w:p>
          <w:p w:rsidR="00990C4F" w:rsidRPr="00F16126" w:rsidRDefault="00990C4F" w:rsidP="001130DE">
            <w:pPr>
              <w:snapToGrid w:val="0"/>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dstrike/>
                <w:sz w:val="32"/>
                <w:szCs w:val="32"/>
              </w:rPr>
              <w:t>六</w:t>
            </w:r>
            <w:r w:rsidRPr="00F16126">
              <w:rPr>
                <w:rFonts w:eastAsia="方正仿宋简体" w:hint="eastAsia"/>
                <w:b/>
                <w:sz w:val="32"/>
                <w:szCs w:val="32"/>
                <w:shd w:val="pct15" w:color="auto" w:fill="FFFFFF"/>
              </w:rPr>
              <w:t>七</w:t>
            </w:r>
            <w:r w:rsidRPr="00F16126">
              <w:rPr>
                <w:rFonts w:eastAsia="方正仿宋简体"/>
                <w:sz w:val="32"/>
                <w:szCs w:val="32"/>
              </w:rPr>
              <w:t>）根据交易所的要求，协助交易所核查会员资金的来源和去向；</w:t>
            </w:r>
          </w:p>
          <w:p w:rsidR="00990C4F" w:rsidRPr="00F16126" w:rsidRDefault="00990C4F" w:rsidP="001130DE">
            <w:pPr>
              <w:snapToGrid w:val="0"/>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dstrike/>
                <w:sz w:val="32"/>
                <w:szCs w:val="32"/>
              </w:rPr>
              <w:t>七</w:t>
            </w:r>
            <w:r w:rsidRPr="00F16126">
              <w:rPr>
                <w:rFonts w:eastAsia="方正仿宋简体" w:hint="eastAsia"/>
                <w:b/>
                <w:sz w:val="32"/>
                <w:szCs w:val="32"/>
                <w:shd w:val="pct15" w:color="auto" w:fill="FFFFFF"/>
              </w:rPr>
              <w:t>八</w:t>
            </w:r>
            <w:r w:rsidRPr="00F16126">
              <w:rPr>
                <w:rFonts w:eastAsia="方正仿宋简体"/>
                <w:sz w:val="32"/>
                <w:szCs w:val="32"/>
              </w:rPr>
              <w:t>）根据中国证监会或者交易所的要求，对会员期货保证金账户中的资金采取必要的监管措施；</w:t>
            </w:r>
          </w:p>
          <w:p w:rsidR="00990C4F" w:rsidRPr="00F16126" w:rsidRDefault="00990C4F" w:rsidP="001130DE">
            <w:pPr>
              <w:snapToGrid w:val="0"/>
              <w:spacing w:line="560" w:lineRule="exact"/>
              <w:ind w:firstLineChars="200" w:firstLine="640"/>
              <w:rPr>
                <w:rFonts w:eastAsia="方正仿宋简体"/>
                <w:b/>
                <w:sz w:val="32"/>
                <w:szCs w:val="32"/>
              </w:rPr>
            </w:pPr>
            <w:r w:rsidRPr="00F16126">
              <w:rPr>
                <w:rFonts w:eastAsia="方正仿宋简体"/>
                <w:sz w:val="32"/>
                <w:szCs w:val="32"/>
              </w:rPr>
              <w:t>（</w:t>
            </w:r>
            <w:r w:rsidRPr="00F16126">
              <w:rPr>
                <w:rFonts w:eastAsia="方正仿宋简体" w:hint="eastAsia"/>
                <w:dstrike/>
                <w:sz w:val="32"/>
                <w:szCs w:val="32"/>
              </w:rPr>
              <w:t>八</w:t>
            </w:r>
            <w:r w:rsidRPr="00F16126">
              <w:rPr>
                <w:rFonts w:eastAsia="方正仿宋简体" w:hint="eastAsia"/>
                <w:b/>
                <w:sz w:val="32"/>
                <w:szCs w:val="32"/>
                <w:shd w:val="pct15" w:color="auto" w:fill="FFFFFF"/>
              </w:rPr>
              <w:t>九</w:t>
            </w:r>
            <w:r w:rsidRPr="00F16126">
              <w:rPr>
                <w:rFonts w:eastAsia="方正仿宋简体"/>
                <w:sz w:val="32"/>
                <w:szCs w:val="32"/>
              </w:rPr>
              <w:t>）法律、行政法规、规章和交易所规定的其他义务。</w:t>
            </w:r>
          </w:p>
        </w:tc>
        <w:tc>
          <w:tcPr>
            <w:tcW w:w="2453" w:type="pct"/>
            <w:tcBorders>
              <w:top w:val="single" w:sz="4" w:space="0" w:color="auto"/>
              <w:left w:val="single" w:sz="4" w:space="0" w:color="auto"/>
              <w:bottom w:val="single" w:sz="4" w:space="0" w:color="auto"/>
              <w:right w:val="single" w:sz="4" w:space="0" w:color="auto"/>
            </w:tcBorders>
          </w:tcPr>
          <w:p w:rsidR="00990C4F" w:rsidRPr="00F16126" w:rsidRDefault="00990C4F" w:rsidP="001130DE">
            <w:pPr>
              <w:snapToGrid w:val="0"/>
              <w:spacing w:line="560" w:lineRule="exact"/>
              <w:rPr>
                <w:rFonts w:eastAsia="方正仿宋简体"/>
                <w:sz w:val="32"/>
                <w:szCs w:val="32"/>
              </w:rPr>
            </w:pPr>
            <w:r w:rsidRPr="00F16126">
              <w:rPr>
                <w:rFonts w:eastAsia="方正仿宋简体"/>
                <w:b/>
                <w:sz w:val="32"/>
                <w:szCs w:val="32"/>
              </w:rPr>
              <w:lastRenderedPageBreak/>
              <w:t>第二十一条</w:t>
            </w:r>
            <w:r w:rsidRPr="00F16126">
              <w:rPr>
                <w:rFonts w:eastAsia="方正仿宋简体"/>
                <w:sz w:val="32"/>
                <w:szCs w:val="32"/>
              </w:rPr>
              <w:t xml:space="preserve">  </w:t>
            </w:r>
            <w:r w:rsidRPr="00F16126">
              <w:rPr>
                <w:rFonts w:eastAsia="方正仿宋简体"/>
                <w:sz w:val="32"/>
                <w:szCs w:val="32"/>
              </w:rPr>
              <w:t>期货保证金存管银行应当履行下列义务：</w:t>
            </w:r>
          </w:p>
          <w:p w:rsidR="00990C4F" w:rsidRPr="00F16126" w:rsidRDefault="00990C4F" w:rsidP="001130DE">
            <w:pPr>
              <w:snapToGrid w:val="0"/>
              <w:spacing w:line="560" w:lineRule="exact"/>
              <w:ind w:firstLineChars="200" w:firstLine="640"/>
              <w:rPr>
                <w:rFonts w:eastAsia="方正仿宋简体"/>
                <w:sz w:val="32"/>
                <w:szCs w:val="32"/>
              </w:rPr>
            </w:pPr>
            <w:r w:rsidRPr="00F16126">
              <w:rPr>
                <w:rFonts w:eastAsia="方正仿宋简体"/>
                <w:sz w:val="32"/>
                <w:szCs w:val="32"/>
              </w:rPr>
              <w:t>（一）根据交易所提供的票据或者指令优先划转结算会员的资金；</w:t>
            </w:r>
          </w:p>
          <w:p w:rsidR="00990C4F" w:rsidRPr="00F16126" w:rsidRDefault="00990C4F" w:rsidP="001130DE">
            <w:pPr>
              <w:snapToGrid w:val="0"/>
              <w:spacing w:line="560" w:lineRule="exact"/>
              <w:ind w:firstLineChars="200" w:firstLine="640"/>
              <w:rPr>
                <w:rFonts w:eastAsia="方正仿宋简体"/>
                <w:sz w:val="32"/>
                <w:szCs w:val="32"/>
              </w:rPr>
            </w:pPr>
            <w:r w:rsidRPr="00F16126">
              <w:rPr>
                <w:rFonts w:eastAsia="方正仿宋简体"/>
                <w:sz w:val="32"/>
                <w:szCs w:val="32"/>
              </w:rPr>
              <w:t>（二）及时向交易所通报会员在资金结算方面的不良行为和风险；</w:t>
            </w:r>
          </w:p>
          <w:p w:rsidR="00990C4F" w:rsidRPr="00F16126" w:rsidRDefault="00990C4F" w:rsidP="001130DE">
            <w:pPr>
              <w:snapToGrid w:val="0"/>
              <w:spacing w:line="560" w:lineRule="exact"/>
              <w:ind w:firstLineChars="200" w:firstLine="640"/>
              <w:rPr>
                <w:rFonts w:eastAsia="方正仿宋简体"/>
                <w:sz w:val="32"/>
                <w:szCs w:val="32"/>
              </w:rPr>
            </w:pPr>
            <w:r w:rsidRPr="00F16126">
              <w:rPr>
                <w:rFonts w:eastAsia="方正仿宋简体"/>
                <w:sz w:val="32"/>
                <w:szCs w:val="32"/>
              </w:rPr>
              <w:t>（三）保守交易所、会员和客户的商业秘密</w:t>
            </w:r>
            <w:r w:rsidRPr="00F16126">
              <w:rPr>
                <w:rFonts w:eastAsia="方正仿宋简体" w:hint="eastAsia"/>
                <w:sz w:val="32"/>
                <w:szCs w:val="32"/>
              </w:rPr>
              <w:t>；</w:t>
            </w:r>
          </w:p>
          <w:p w:rsidR="00990C4F" w:rsidRPr="00F16126" w:rsidRDefault="00990C4F" w:rsidP="001130DE">
            <w:pPr>
              <w:snapToGrid w:val="0"/>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四</w:t>
            </w:r>
            <w:r w:rsidRPr="00F16126">
              <w:rPr>
                <w:rFonts w:eastAsia="方正仿宋简体"/>
                <w:sz w:val="32"/>
                <w:szCs w:val="32"/>
              </w:rPr>
              <w:t>）在交易所出现重大风险时，协助交易所化解风险；</w:t>
            </w:r>
          </w:p>
          <w:p w:rsidR="00990C4F" w:rsidRPr="00F16126" w:rsidRDefault="00990C4F" w:rsidP="001130DE">
            <w:pPr>
              <w:snapToGrid w:val="0"/>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五</w:t>
            </w:r>
            <w:r w:rsidRPr="00F16126">
              <w:rPr>
                <w:rFonts w:eastAsia="方正仿宋简体"/>
                <w:sz w:val="32"/>
                <w:szCs w:val="32"/>
              </w:rPr>
              <w:t>）向交易所提供会员期货保证金账户的资金情况；</w:t>
            </w:r>
          </w:p>
          <w:p w:rsidR="00990C4F" w:rsidRPr="00F16126" w:rsidRDefault="00990C4F" w:rsidP="001130DE">
            <w:pPr>
              <w:snapToGrid w:val="0"/>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六</w:t>
            </w:r>
            <w:r w:rsidRPr="00F16126">
              <w:rPr>
                <w:rFonts w:eastAsia="方正仿宋简体"/>
                <w:sz w:val="32"/>
                <w:szCs w:val="32"/>
              </w:rPr>
              <w:t>）根据交易所的要求，协助交易所核查会员资金的来</w:t>
            </w:r>
            <w:r w:rsidRPr="00F16126">
              <w:rPr>
                <w:rFonts w:eastAsia="方正仿宋简体"/>
                <w:sz w:val="32"/>
                <w:szCs w:val="32"/>
              </w:rPr>
              <w:lastRenderedPageBreak/>
              <w:t>源和去向；</w:t>
            </w:r>
          </w:p>
          <w:p w:rsidR="00990C4F" w:rsidRPr="00F16126" w:rsidRDefault="00990C4F" w:rsidP="001130DE">
            <w:pPr>
              <w:snapToGrid w:val="0"/>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七</w:t>
            </w:r>
            <w:r w:rsidRPr="00F16126">
              <w:rPr>
                <w:rFonts w:eastAsia="方正仿宋简体"/>
                <w:sz w:val="32"/>
                <w:szCs w:val="32"/>
              </w:rPr>
              <w:t>）根据中国证监会或者交易所的要求，对会员期货保证金账户中的资金采取必要的监管措施；</w:t>
            </w:r>
          </w:p>
          <w:p w:rsidR="00990C4F" w:rsidRPr="00F16126" w:rsidRDefault="00990C4F" w:rsidP="001130DE">
            <w:pPr>
              <w:spacing w:line="560" w:lineRule="exact"/>
              <w:ind w:firstLineChars="200" w:firstLine="640"/>
              <w:rPr>
                <w:rFonts w:eastAsia="方正仿宋简体"/>
                <w:b/>
                <w:sz w:val="32"/>
                <w:szCs w:val="32"/>
              </w:rPr>
            </w:pPr>
            <w:r w:rsidRPr="00F16126">
              <w:rPr>
                <w:rFonts w:eastAsia="方正仿宋简体"/>
                <w:sz w:val="32"/>
                <w:szCs w:val="32"/>
              </w:rPr>
              <w:t>（</w:t>
            </w:r>
            <w:r w:rsidRPr="00F16126">
              <w:rPr>
                <w:rFonts w:eastAsia="方正仿宋简体" w:hint="eastAsia"/>
                <w:sz w:val="32"/>
                <w:szCs w:val="32"/>
              </w:rPr>
              <w:t>八</w:t>
            </w:r>
            <w:r w:rsidRPr="00F16126">
              <w:rPr>
                <w:rFonts w:eastAsia="方正仿宋简体"/>
                <w:sz w:val="32"/>
                <w:szCs w:val="32"/>
              </w:rPr>
              <w:t>）法律、行政法规、规章和交易所规定的其他义务。</w:t>
            </w:r>
          </w:p>
        </w:tc>
      </w:tr>
      <w:tr w:rsidR="00990C4F" w:rsidRPr="00F16126" w:rsidTr="00990C4F">
        <w:tc>
          <w:tcPr>
            <w:tcW w:w="2547" w:type="pct"/>
            <w:tcBorders>
              <w:top w:val="single" w:sz="4" w:space="0" w:color="auto"/>
              <w:left w:val="single" w:sz="4" w:space="0" w:color="auto"/>
              <w:bottom w:val="single" w:sz="4" w:space="0" w:color="auto"/>
              <w:right w:val="single" w:sz="4" w:space="0" w:color="auto"/>
            </w:tcBorders>
          </w:tcPr>
          <w:p w:rsidR="00990C4F" w:rsidRPr="00F16126" w:rsidRDefault="00990C4F" w:rsidP="001130DE">
            <w:pPr>
              <w:snapToGrid w:val="0"/>
              <w:spacing w:line="560" w:lineRule="exact"/>
              <w:rPr>
                <w:rFonts w:eastAsia="方正仿宋简体"/>
                <w:b/>
                <w:sz w:val="32"/>
                <w:szCs w:val="32"/>
              </w:rPr>
            </w:pPr>
            <w:r w:rsidRPr="00F16126">
              <w:rPr>
                <w:rFonts w:eastAsia="方正仿宋简体"/>
                <w:b/>
                <w:sz w:val="32"/>
                <w:szCs w:val="32"/>
              </w:rPr>
              <w:lastRenderedPageBreak/>
              <w:t>第</w:t>
            </w:r>
            <w:r w:rsidRPr="00F16126">
              <w:rPr>
                <w:rFonts w:eastAsia="方正仿宋简体" w:hint="eastAsia"/>
                <w:b/>
                <w:sz w:val="32"/>
                <w:szCs w:val="32"/>
              </w:rPr>
              <w:t>六十三</w:t>
            </w:r>
            <w:r w:rsidRPr="00F16126">
              <w:rPr>
                <w:rFonts w:eastAsia="方正仿宋简体"/>
                <w:b/>
                <w:sz w:val="32"/>
                <w:szCs w:val="32"/>
              </w:rPr>
              <w:t>条</w:t>
            </w:r>
            <w:r w:rsidRPr="00F16126">
              <w:rPr>
                <w:rFonts w:eastAsia="方正仿宋简体" w:hint="eastAsia"/>
                <w:b/>
                <w:sz w:val="32"/>
                <w:szCs w:val="32"/>
              </w:rPr>
              <w:t>第二款</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dstrike/>
                <w:sz w:val="32"/>
                <w:szCs w:val="32"/>
              </w:rPr>
              <w:t>客户</w:t>
            </w:r>
            <w:r w:rsidRPr="00F16126">
              <w:rPr>
                <w:rFonts w:eastAsia="方正仿宋简体" w:hint="eastAsia"/>
                <w:dstrike/>
                <w:sz w:val="32"/>
                <w:szCs w:val="32"/>
              </w:rPr>
              <w:t>、会员</w:t>
            </w:r>
            <w:proofErr w:type="gramStart"/>
            <w:r w:rsidRPr="00F16126">
              <w:rPr>
                <w:rFonts w:eastAsia="方正仿宋简体" w:hint="eastAsia"/>
                <w:b/>
                <w:sz w:val="32"/>
                <w:szCs w:val="32"/>
                <w:shd w:val="pct15" w:color="auto" w:fill="FFFFFF"/>
              </w:rPr>
              <w:t>会员</w:t>
            </w:r>
            <w:proofErr w:type="gramEnd"/>
            <w:r w:rsidRPr="00F16126">
              <w:rPr>
                <w:rFonts w:eastAsia="方正仿宋简体"/>
                <w:b/>
                <w:sz w:val="32"/>
                <w:szCs w:val="32"/>
                <w:shd w:val="pct15" w:color="auto" w:fill="FFFFFF"/>
              </w:rPr>
              <w:t>、客户</w:t>
            </w:r>
            <w:r w:rsidRPr="00F16126">
              <w:rPr>
                <w:rFonts w:eastAsia="方正仿宋简体" w:hint="eastAsia"/>
                <w:sz w:val="32"/>
                <w:szCs w:val="32"/>
              </w:rPr>
              <w:t>以</w:t>
            </w:r>
            <w:r w:rsidRPr="00F16126">
              <w:rPr>
                <w:rFonts w:eastAsia="方正仿宋简体"/>
                <w:sz w:val="32"/>
                <w:szCs w:val="32"/>
              </w:rPr>
              <w:t>有价证券作为保证金的，视为授权交易所委托托管机构对其申报账户内的对应有价证券进行划转或者质押登记处理。有价证券的划转、质押登记以及管理等相关业务按照托管机构有关规定办理。</w:t>
            </w:r>
          </w:p>
        </w:tc>
        <w:tc>
          <w:tcPr>
            <w:tcW w:w="2453" w:type="pct"/>
            <w:tcBorders>
              <w:top w:val="single" w:sz="4" w:space="0" w:color="auto"/>
              <w:left w:val="single" w:sz="4" w:space="0" w:color="auto"/>
              <w:bottom w:val="single" w:sz="4" w:space="0" w:color="auto"/>
              <w:right w:val="single" w:sz="4" w:space="0" w:color="auto"/>
            </w:tcBorders>
          </w:tcPr>
          <w:p w:rsidR="00990C4F" w:rsidRPr="00F16126" w:rsidRDefault="00990C4F" w:rsidP="001130DE">
            <w:pPr>
              <w:snapToGrid w:val="0"/>
              <w:spacing w:line="560" w:lineRule="exact"/>
              <w:rPr>
                <w:rFonts w:eastAsia="方正仿宋简体"/>
                <w:b/>
                <w:sz w:val="32"/>
                <w:szCs w:val="32"/>
              </w:rPr>
            </w:pPr>
            <w:r w:rsidRPr="00F16126">
              <w:rPr>
                <w:rFonts w:eastAsia="方正仿宋简体"/>
                <w:b/>
                <w:sz w:val="32"/>
                <w:szCs w:val="32"/>
              </w:rPr>
              <w:t>第</w:t>
            </w:r>
            <w:r w:rsidRPr="00F16126">
              <w:rPr>
                <w:rFonts w:eastAsia="方正仿宋简体" w:hint="eastAsia"/>
                <w:b/>
                <w:sz w:val="32"/>
                <w:szCs w:val="32"/>
              </w:rPr>
              <w:t>六十三</w:t>
            </w:r>
            <w:r w:rsidRPr="00F16126">
              <w:rPr>
                <w:rFonts w:eastAsia="方正仿宋简体"/>
                <w:b/>
                <w:sz w:val="32"/>
                <w:szCs w:val="32"/>
              </w:rPr>
              <w:t>条</w:t>
            </w:r>
            <w:r w:rsidRPr="00F16126">
              <w:rPr>
                <w:rFonts w:eastAsia="方正仿宋简体" w:hint="eastAsia"/>
                <w:b/>
                <w:sz w:val="32"/>
                <w:szCs w:val="32"/>
              </w:rPr>
              <w:t>第二款</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客户</w:t>
            </w:r>
            <w:r w:rsidRPr="00F16126">
              <w:rPr>
                <w:rFonts w:eastAsia="方正仿宋简体" w:hint="eastAsia"/>
                <w:sz w:val="32"/>
                <w:szCs w:val="32"/>
              </w:rPr>
              <w:t>、会员以</w:t>
            </w:r>
            <w:r w:rsidRPr="00F16126">
              <w:rPr>
                <w:rFonts w:eastAsia="方正仿宋简体"/>
                <w:sz w:val="32"/>
                <w:szCs w:val="32"/>
              </w:rPr>
              <w:t>有价证券作为保证金的，视为授权交易所委托托管机构对其申报账户内的对应有价证券进行划转或者质押登记处理。有价证券的划转、质押登记以及管理等相关业务按照托管机构有关规定办理。</w:t>
            </w:r>
          </w:p>
        </w:tc>
      </w:tr>
      <w:tr w:rsidR="00990C4F" w:rsidRPr="00F16126" w:rsidTr="00990C4F">
        <w:tc>
          <w:tcPr>
            <w:tcW w:w="2547" w:type="pct"/>
            <w:tcBorders>
              <w:top w:val="single" w:sz="4" w:space="0" w:color="auto"/>
              <w:left w:val="single" w:sz="4" w:space="0" w:color="auto"/>
              <w:bottom w:val="single" w:sz="4" w:space="0" w:color="auto"/>
              <w:right w:val="single" w:sz="4" w:space="0" w:color="auto"/>
            </w:tcBorders>
          </w:tcPr>
          <w:p w:rsidR="00990C4F" w:rsidRPr="00F16126" w:rsidRDefault="00990C4F" w:rsidP="001130DE">
            <w:pPr>
              <w:snapToGrid w:val="0"/>
              <w:spacing w:line="560" w:lineRule="exact"/>
              <w:rPr>
                <w:rFonts w:eastAsia="方正仿宋简体"/>
                <w:sz w:val="32"/>
                <w:szCs w:val="32"/>
              </w:rPr>
            </w:pPr>
            <w:r w:rsidRPr="00F16126">
              <w:rPr>
                <w:rFonts w:eastAsia="方正仿宋简体"/>
                <w:b/>
                <w:sz w:val="32"/>
                <w:szCs w:val="32"/>
              </w:rPr>
              <w:t>第六十</w:t>
            </w:r>
            <w:r w:rsidRPr="00F16126">
              <w:rPr>
                <w:rFonts w:eastAsia="方正仿宋简体" w:hint="eastAsia"/>
                <w:b/>
                <w:sz w:val="32"/>
                <w:szCs w:val="32"/>
              </w:rPr>
              <w:t>四</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hint="eastAsia"/>
                <w:b/>
                <w:sz w:val="32"/>
                <w:szCs w:val="32"/>
                <w:shd w:val="pct15" w:color="auto" w:fill="FFFFFF"/>
              </w:rPr>
              <w:t>会员</w:t>
            </w:r>
            <w:r w:rsidRPr="00F16126">
              <w:rPr>
                <w:rFonts w:eastAsia="方正仿宋简体"/>
                <w:b/>
                <w:sz w:val="32"/>
                <w:szCs w:val="32"/>
                <w:shd w:val="pct15" w:color="auto" w:fill="FFFFFF"/>
              </w:rPr>
              <w:t>、</w:t>
            </w:r>
            <w:r w:rsidRPr="00F16126">
              <w:rPr>
                <w:rFonts w:eastAsia="方正仿宋简体"/>
                <w:sz w:val="32"/>
                <w:szCs w:val="32"/>
              </w:rPr>
              <w:t>客户以国债作为保证金的，每次提交的国债面值不得低于</w:t>
            </w:r>
            <w:r w:rsidRPr="00F16126">
              <w:rPr>
                <w:rFonts w:eastAsia="方正仿宋简体"/>
                <w:sz w:val="32"/>
                <w:szCs w:val="32"/>
              </w:rPr>
              <w:t>100</w:t>
            </w:r>
            <w:r w:rsidRPr="00F16126">
              <w:rPr>
                <w:rFonts w:eastAsia="方正仿宋简体"/>
                <w:sz w:val="32"/>
                <w:szCs w:val="32"/>
              </w:rPr>
              <w:t>万元人民币。</w:t>
            </w:r>
          </w:p>
        </w:tc>
        <w:tc>
          <w:tcPr>
            <w:tcW w:w="2453" w:type="pct"/>
            <w:tcBorders>
              <w:top w:val="single" w:sz="4" w:space="0" w:color="auto"/>
              <w:left w:val="single" w:sz="4" w:space="0" w:color="auto"/>
              <w:bottom w:val="single" w:sz="4" w:space="0" w:color="auto"/>
              <w:right w:val="single" w:sz="4" w:space="0" w:color="auto"/>
            </w:tcBorders>
          </w:tcPr>
          <w:p w:rsidR="00990C4F" w:rsidRPr="00F16126" w:rsidRDefault="00990C4F" w:rsidP="001130DE">
            <w:pPr>
              <w:snapToGrid w:val="0"/>
              <w:spacing w:line="560" w:lineRule="exact"/>
              <w:rPr>
                <w:rFonts w:eastAsia="方正仿宋简体"/>
                <w:b/>
                <w:sz w:val="32"/>
                <w:szCs w:val="32"/>
              </w:rPr>
            </w:pPr>
            <w:r w:rsidRPr="00F16126">
              <w:rPr>
                <w:rFonts w:eastAsia="方正仿宋简体"/>
                <w:b/>
                <w:sz w:val="32"/>
                <w:szCs w:val="32"/>
              </w:rPr>
              <w:t>第六十</w:t>
            </w:r>
            <w:r w:rsidRPr="00F16126">
              <w:rPr>
                <w:rFonts w:eastAsia="方正仿宋简体" w:hint="eastAsia"/>
                <w:b/>
                <w:sz w:val="32"/>
                <w:szCs w:val="32"/>
              </w:rPr>
              <w:t>四</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sz w:val="32"/>
                <w:szCs w:val="32"/>
              </w:rPr>
              <w:t>客户以国债作为保证金的，每次提交的国债面值不得低于</w:t>
            </w:r>
            <w:r w:rsidRPr="00F16126">
              <w:rPr>
                <w:rFonts w:eastAsia="方正仿宋简体"/>
                <w:sz w:val="32"/>
                <w:szCs w:val="32"/>
              </w:rPr>
              <w:t>100</w:t>
            </w:r>
            <w:r w:rsidRPr="00F16126">
              <w:rPr>
                <w:rFonts w:eastAsia="方正仿宋简体"/>
                <w:sz w:val="32"/>
                <w:szCs w:val="32"/>
              </w:rPr>
              <w:t>万元人民币。</w:t>
            </w:r>
          </w:p>
        </w:tc>
      </w:tr>
    </w:tbl>
    <w:tbl>
      <w:tblPr>
        <w:tblW w:w="5202" w:type="pct"/>
        <w:tblInd w:w="-147" w:type="dxa"/>
        <w:tblLook w:val="04A0" w:firstRow="1" w:lastRow="0" w:firstColumn="1" w:lastColumn="0" w:noHBand="0" w:noVBand="1"/>
      </w:tblPr>
      <w:tblGrid>
        <w:gridCol w:w="4621"/>
        <w:gridCol w:w="4451"/>
      </w:tblGrid>
      <w:tr w:rsidR="00990C4F" w:rsidRPr="00F16126" w:rsidTr="00990C4F">
        <w:tc>
          <w:tcPr>
            <w:tcW w:w="2547" w:type="pct"/>
            <w:tcBorders>
              <w:top w:val="single" w:sz="4" w:space="0" w:color="auto"/>
              <w:left w:val="single" w:sz="4" w:space="0" w:color="auto"/>
              <w:bottom w:val="single" w:sz="4" w:space="0" w:color="auto"/>
              <w:right w:val="single" w:sz="4" w:space="0" w:color="auto"/>
            </w:tcBorders>
          </w:tcPr>
          <w:p w:rsidR="00990C4F" w:rsidRPr="00F16126" w:rsidRDefault="00990C4F" w:rsidP="001130DE">
            <w:pPr>
              <w:snapToGrid w:val="0"/>
              <w:spacing w:line="560" w:lineRule="exact"/>
              <w:rPr>
                <w:rFonts w:eastAsia="方正仿宋简体"/>
                <w:sz w:val="32"/>
                <w:szCs w:val="32"/>
              </w:rPr>
            </w:pPr>
            <w:r w:rsidRPr="00F16126">
              <w:rPr>
                <w:rFonts w:eastAsia="方正仿宋简体"/>
                <w:b/>
                <w:sz w:val="32"/>
                <w:szCs w:val="32"/>
              </w:rPr>
              <w:t>第六十</w:t>
            </w:r>
            <w:r w:rsidRPr="00F16126">
              <w:rPr>
                <w:rFonts w:eastAsia="方正仿宋简体" w:hint="eastAsia"/>
                <w:b/>
                <w:sz w:val="32"/>
                <w:szCs w:val="32"/>
              </w:rPr>
              <w:t>五</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sz w:val="32"/>
                <w:szCs w:val="32"/>
              </w:rPr>
              <w:t>有价证券作为保</w:t>
            </w:r>
            <w:r w:rsidRPr="00F16126">
              <w:rPr>
                <w:rFonts w:eastAsia="方正仿宋简体"/>
                <w:sz w:val="32"/>
                <w:szCs w:val="32"/>
              </w:rPr>
              <w:lastRenderedPageBreak/>
              <w:t>证金的办理手续：</w:t>
            </w:r>
          </w:p>
          <w:p w:rsidR="00990C4F" w:rsidRPr="00F16126" w:rsidRDefault="00990C4F" w:rsidP="001130DE">
            <w:pPr>
              <w:snapToGrid w:val="0"/>
              <w:spacing w:line="560" w:lineRule="exact"/>
              <w:ind w:firstLineChars="200" w:firstLine="640"/>
              <w:rPr>
                <w:rFonts w:eastAsia="方正仿宋简体"/>
                <w:sz w:val="32"/>
                <w:szCs w:val="32"/>
              </w:rPr>
            </w:pPr>
            <w:r w:rsidRPr="00F16126">
              <w:rPr>
                <w:rFonts w:eastAsia="方正仿宋简体"/>
                <w:sz w:val="32"/>
                <w:szCs w:val="32"/>
              </w:rPr>
              <w:t>（一）申请：</w:t>
            </w:r>
            <w:r w:rsidRPr="00F16126">
              <w:rPr>
                <w:rFonts w:eastAsia="方正仿宋简体"/>
                <w:dstrike/>
                <w:sz w:val="32"/>
                <w:szCs w:val="32"/>
              </w:rPr>
              <w:t>客户应当通过会员办理有价证券作为保证金业务，</w:t>
            </w:r>
            <w:r w:rsidRPr="00F16126">
              <w:rPr>
                <w:rFonts w:eastAsia="方正仿宋简体" w:hint="eastAsia"/>
                <w:b/>
                <w:sz w:val="32"/>
                <w:szCs w:val="32"/>
                <w:shd w:val="pct15" w:color="auto" w:fill="FFFFFF"/>
              </w:rPr>
              <w:t>结算</w:t>
            </w:r>
            <w:r w:rsidRPr="00F16126">
              <w:rPr>
                <w:rFonts w:eastAsia="方正仿宋简体"/>
                <w:sz w:val="32"/>
                <w:szCs w:val="32"/>
              </w:rPr>
              <w:t>会员应当在当日</w:t>
            </w:r>
            <w:r w:rsidRPr="00F16126">
              <w:rPr>
                <w:rFonts w:eastAsia="方正仿宋简体"/>
                <w:dstrike/>
                <w:sz w:val="32"/>
                <w:szCs w:val="32"/>
              </w:rPr>
              <w:t>14:00</w:t>
            </w:r>
            <w:r w:rsidRPr="00F16126">
              <w:rPr>
                <w:rFonts w:eastAsia="方正仿宋简体"/>
                <w:b/>
                <w:sz w:val="32"/>
                <w:szCs w:val="32"/>
                <w:shd w:val="pct15" w:color="auto" w:fill="FFFFFF"/>
              </w:rPr>
              <w:t>15</w:t>
            </w:r>
            <w:r w:rsidRPr="00F16126">
              <w:rPr>
                <w:rFonts w:eastAsia="方正仿宋简体" w:hint="eastAsia"/>
                <w:b/>
                <w:sz w:val="32"/>
                <w:szCs w:val="32"/>
                <w:shd w:val="pct15" w:color="auto" w:fill="FFFFFF"/>
              </w:rPr>
              <w:t>:00</w:t>
            </w:r>
            <w:r w:rsidRPr="00F16126">
              <w:rPr>
                <w:rFonts w:eastAsia="方正仿宋简体"/>
                <w:sz w:val="32"/>
                <w:szCs w:val="32"/>
              </w:rPr>
              <w:t>前向交易所</w:t>
            </w:r>
            <w:r w:rsidRPr="00F16126">
              <w:rPr>
                <w:rFonts w:eastAsia="方正仿宋简体"/>
                <w:dstrike/>
                <w:sz w:val="32"/>
                <w:szCs w:val="32"/>
              </w:rPr>
              <w:t>申报</w:t>
            </w:r>
            <w:r w:rsidRPr="00F16126">
              <w:rPr>
                <w:rFonts w:eastAsia="方正仿宋简体" w:hint="eastAsia"/>
                <w:b/>
                <w:sz w:val="32"/>
                <w:szCs w:val="32"/>
                <w:shd w:val="pct15" w:color="auto" w:fill="FFFFFF"/>
              </w:rPr>
              <w:t>申请</w:t>
            </w:r>
            <w:r w:rsidRPr="00F16126">
              <w:rPr>
                <w:rFonts w:eastAsia="方正仿宋简体"/>
                <w:sz w:val="32"/>
                <w:szCs w:val="32"/>
              </w:rPr>
              <w:t>，</w:t>
            </w:r>
            <w:r w:rsidRPr="00F16126">
              <w:rPr>
                <w:rFonts w:eastAsia="方正仿宋简体"/>
                <w:dstrike/>
                <w:sz w:val="32"/>
                <w:szCs w:val="32"/>
              </w:rPr>
              <w:t>申报</w:t>
            </w:r>
            <w:r w:rsidRPr="00F16126">
              <w:rPr>
                <w:rFonts w:eastAsia="方正仿宋简体" w:hint="eastAsia"/>
                <w:b/>
                <w:sz w:val="32"/>
                <w:szCs w:val="32"/>
                <w:shd w:val="pct15" w:color="auto" w:fill="FFFFFF"/>
              </w:rPr>
              <w:t>申请</w:t>
            </w:r>
            <w:r w:rsidRPr="00F16126">
              <w:rPr>
                <w:rFonts w:eastAsia="方正仿宋简体"/>
                <w:sz w:val="32"/>
                <w:szCs w:val="32"/>
              </w:rPr>
              <w:t>内容包括有价证券名称、数量以及托管账户等信息。</w:t>
            </w:r>
          </w:p>
          <w:p w:rsidR="00990C4F" w:rsidRPr="00F16126" w:rsidRDefault="00990C4F" w:rsidP="001130DE">
            <w:pPr>
              <w:snapToGrid w:val="0"/>
              <w:spacing w:line="560" w:lineRule="exact"/>
              <w:ind w:firstLineChars="200" w:firstLine="640"/>
              <w:rPr>
                <w:rFonts w:eastAsia="方正仿宋简体"/>
                <w:sz w:val="32"/>
                <w:szCs w:val="32"/>
              </w:rPr>
            </w:pPr>
            <w:r w:rsidRPr="00F16126">
              <w:rPr>
                <w:rFonts w:eastAsia="方正仿宋简体" w:hint="eastAsia"/>
                <w:sz w:val="32"/>
                <w:szCs w:val="32"/>
              </w:rPr>
              <w:t>（二）验证：</w:t>
            </w:r>
            <w:r w:rsidRPr="00F16126">
              <w:rPr>
                <w:rFonts w:eastAsia="方正仿宋简体" w:hint="eastAsia"/>
                <w:b/>
                <w:sz w:val="32"/>
                <w:szCs w:val="32"/>
                <w:shd w:val="pct15" w:color="auto" w:fill="FFFFFF"/>
              </w:rPr>
              <w:t>非</w:t>
            </w:r>
            <w:r w:rsidRPr="00F16126">
              <w:rPr>
                <w:rFonts w:eastAsia="方正仿宋简体"/>
                <w:b/>
                <w:sz w:val="32"/>
                <w:szCs w:val="32"/>
                <w:shd w:val="pct15" w:color="auto" w:fill="FFFFFF"/>
              </w:rPr>
              <w:t>期货公司会员</w:t>
            </w:r>
            <w:r w:rsidRPr="00F16126">
              <w:rPr>
                <w:rFonts w:eastAsia="方正仿宋简体" w:hint="eastAsia"/>
                <w:b/>
                <w:sz w:val="32"/>
                <w:szCs w:val="32"/>
                <w:shd w:val="pct15" w:color="auto" w:fill="FFFFFF"/>
              </w:rPr>
              <w:t>、</w:t>
            </w:r>
            <w:r w:rsidRPr="00F16126">
              <w:rPr>
                <w:rFonts w:eastAsia="方正仿宋简体"/>
                <w:sz w:val="32"/>
                <w:szCs w:val="32"/>
              </w:rPr>
              <w:t>客户应当确保托管账户中存有数量足够的、无其他权利瑕疵的有价证券。交易所按照</w:t>
            </w:r>
            <w:r w:rsidRPr="00F16126">
              <w:rPr>
                <w:rFonts w:eastAsia="方正仿宋简体" w:hint="eastAsia"/>
                <w:b/>
                <w:sz w:val="32"/>
                <w:szCs w:val="32"/>
                <w:shd w:val="pct15" w:color="auto" w:fill="FFFFFF"/>
              </w:rPr>
              <w:t>结算</w:t>
            </w:r>
            <w:r w:rsidRPr="00F16126">
              <w:rPr>
                <w:rFonts w:eastAsia="方正仿宋简体"/>
                <w:sz w:val="32"/>
                <w:szCs w:val="32"/>
              </w:rPr>
              <w:t>会员的</w:t>
            </w:r>
            <w:r w:rsidRPr="00F16126">
              <w:rPr>
                <w:rFonts w:eastAsia="方正仿宋简体"/>
                <w:dstrike/>
                <w:sz w:val="32"/>
                <w:szCs w:val="32"/>
              </w:rPr>
              <w:t>申报</w:t>
            </w:r>
            <w:r w:rsidRPr="00F16126">
              <w:rPr>
                <w:rFonts w:eastAsia="方正仿宋简体" w:hint="eastAsia"/>
                <w:b/>
                <w:sz w:val="32"/>
                <w:szCs w:val="32"/>
                <w:shd w:val="pct15" w:color="auto" w:fill="FFFFFF"/>
              </w:rPr>
              <w:t>申请</w:t>
            </w:r>
            <w:r w:rsidRPr="00F16126">
              <w:rPr>
                <w:rFonts w:eastAsia="方正仿宋简体"/>
                <w:sz w:val="32"/>
                <w:szCs w:val="32"/>
              </w:rPr>
              <w:t>委托托管机构进行有价证券划转或者质押登记，托管机构对有价证券进行划转或者质押登记后视为办理完成。</w:t>
            </w:r>
          </w:p>
        </w:tc>
        <w:tc>
          <w:tcPr>
            <w:tcW w:w="2453" w:type="pct"/>
            <w:tcBorders>
              <w:top w:val="single" w:sz="4" w:space="0" w:color="auto"/>
              <w:left w:val="single" w:sz="4" w:space="0" w:color="auto"/>
              <w:bottom w:val="single" w:sz="4" w:space="0" w:color="auto"/>
              <w:right w:val="single" w:sz="4" w:space="0" w:color="auto"/>
            </w:tcBorders>
          </w:tcPr>
          <w:p w:rsidR="00990C4F" w:rsidRPr="00F16126" w:rsidRDefault="00990C4F" w:rsidP="001130DE">
            <w:pPr>
              <w:snapToGrid w:val="0"/>
              <w:spacing w:line="560" w:lineRule="exact"/>
              <w:rPr>
                <w:rFonts w:eastAsia="方正仿宋简体"/>
                <w:sz w:val="32"/>
                <w:szCs w:val="32"/>
              </w:rPr>
            </w:pPr>
            <w:r w:rsidRPr="00F16126">
              <w:rPr>
                <w:rFonts w:eastAsia="方正仿宋简体"/>
                <w:b/>
                <w:sz w:val="32"/>
                <w:szCs w:val="32"/>
              </w:rPr>
              <w:lastRenderedPageBreak/>
              <w:t>第六十</w:t>
            </w:r>
            <w:r w:rsidRPr="00F16126">
              <w:rPr>
                <w:rFonts w:eastAsia="方正仿宋简体" w:hint="eastAsia"/>
                <w:b/>
                <w:sz w:val="32"/>
                <w:szCs w:val="32"/>
              </w:rPr>
              <w:t>五</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sz w:val="32"/>
                <w:szCs w:val="32"/>
              </w:rPr>
              <w:t>有价证券作为保</w:t>
            </w:r>
            <w:r w:rsidRPr="00F16126">
              <w:rPr>
                <w:rFonts w:eastAsia="方正仿宋简体"/>
                <w:sz w:val="32"/>
                <w:szCs w:val="32"/>
              </w:rPr>
              <w:lastRenderedPageBreak/>
              <w:t>证金的办理手续：</w:t>
            </w:r>
          </w:p>
          <w:p w:rsidR="00990C4F" w:rsidRPr="00F16126" w:rsidRDefault="00990C4F" w:rsidP="001130DE">
            <w:pPr>
              <w:snapToGrid w:val="0"/>
              <w:spacing w:line="560" w:lineRule="exact"/>
              <w:ind w:firstLineChars="200" w:firstLine="640"/>
              <w:rPr>
                <w:rFonts w:eastAsia="方正仿宋简体"/>
                <w:sz w:val="32"/>
                <w:szCs w:val="32"/>
              </w:rPr>
            </w:pPr>
            <w:r w:rsidRPr="00F16126">
              <w:rPr>
                <w:rFonts w:eastAsia="方正仿宋简体"/>
                <w:sz w:val="32"/>
                <w:szCs w:val="32"/>
              </w:rPr>
              <w:t>（一）申请：客户应当通过会员办理有价证券作为保证金业务，会员应当在当日</w:t>
            </w:r>
            <w:r w:rsidRPr="00F16126">
              <w:rPr>
                <w:rFonts w:eastAsia="方正仿宋简体"/>
                <w:sz w:val="32"/>
                <w:szCs w:val="32"/>
              </w:rPr>
              <w:t>14:00</w:t>
            </w:r>
            <w:r w:rsidRPr="00F16126">
              <w:rPr>
                <w:rFonts w:eastAsia="方正仿宋简体"/>
                <w:sz w:val="32"/>
                <w:szCs w:val="32"/>
              </w:rPr>
              <w:t>前向交易所申报，申报内容包括有价证券名称、数量以及托管账户等信息。</w:t>
            </w:r>
          </w:p>
          <w:p w:rsidR="00990C4F" w:rsidRPr="00F16126" w:rsidRDefault="00990C4F" w:rsidP="001130DE">
            <w:pPr>
              <w:snapToGrid w:val="0"/>
              <w:spacing w:line="560" w:lineRule="exact"/>
              <w:ind w:firstLineChars="200" w:firstLine="640"/>
              <w:rPr>
                <w:rFonts w:eastAsia="方正仿宋简体"/>
                <w:b/>
                <w:sz w:val="32"/>
                <w:szCs w:val="32"/>
              </w:rPr>
            </w:pPr>
            <w:r w:rsidRPr="00F16126">
              <w:rPr>
                <w:rFonts w:eastAsia="方正仿宋简体" w:hint="eastAsia"/>
                <w:sz w:val="32"/>
                <w:szCs w:val="32"/>
              </w:rPr>
              <w:t>（二）验证：</w:t>
            </w:r>
            <w:r w:rsidRPr="00F16126">
              <w:rPr>
                <w:rFonts w:eastAsia="方正仿宋简体"/>
                <w:sz w:val="32"/>
                <w:szCs w:val="32"/>
              </w:rPr>
              <w:t>客户应当确保托管账户中存有数量足够的、无其他权利瑕疵的有价证券。交易所按照会员的申报委托托管机构进行有价证券划转或者质押登记，托管机构对有价证券进行划转或者质押登记后视为办理完成。</w:t>
            </w:r>
          </w:p>
        </w:tc>
      </w:tr>
      <w:tr w:rsidR="00990C4F" w:rsidRPr="00F16126" w:rsidTr="00990C4F">
        <w:tc>
          <w:tcPr>
            <w:tcW w:w="2547" w:type="pct"/>
            <w:tcBorders>
              <w:top w:val="single" w:sz="4" w:space="0" w:color="auto"/>
              <w:left w:val="single" w:sz="4" w:space="0" w:color="auto"/>
              <w:bottom w:val="single" w:sz="4" w:space="0" w:color="auto"/>
              <w:right w:val="single" w:sz="4" w:space="0" w:color="auto"/>
            </w:tcBorders>
          </w:tcPr>
          <w:p w:rsidR="00990C4F" w:rsidRPr="00F16126" w:rsidRDefault="00990C4F" w:rsidP="001130DE">
            <w:pPr>
              <w:snapToGrid w:val="0"/>
              <w:spacing w:line="560" w:lineRule="exact"/>
              <w:rPr>
                <w:rFonts w:eastAsia="方正仿宋简体"/>
                <w:sz w:val="32"/>
                <w:szCs w:val="32"/>
              </w:rPr>
            </w:pPr>
            <w:r w:rsidRPr="00F16126">
              <w:rPr>
                <w:rFonts w:eastAsia="方正仿宋简体"/>
                <w:b/>
                <w:sz w:val="32"/>
                <w:szCs w:val="32"/>
              </w:rPr>
              <w:lastRenderedPageBreak/>
              <w:t>第六十</w:t>
            </w:r>
            <w:r w:rsidRPr="00F16126">
              <w:rPr>
                <w:rFonts w:eastAsia="方正仿宋简体" w:hint="eastAsia"/>
                <w:b/>
                <w:sz w:val="32"/>
                <w:szCs w:val="32"/>
              </w:rPr>
              <w:t>九</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sz w:val="32"/>
                <w:szCs w:val="32"/>
              </w:rPr>
              <w:t>国债作为保证金期间发生兑息的，</w:t>
            </w:r>
            <w:proofErr w:type="gramStart"/>
            <w:r w:rsidRPr="00F16126">
              <w:rPr>
                <w:rFonts w:eastAsia="方正仿宋简体"/>
                <w:sz w:val="32"/>
                <w:szCs w:val="32"/>
              </w:rPr>
              <w:t>利息归</w:t>
            </w:r>
            <w:r w:rsidRPr="00F16126">
              <w:rPr>
                <w:rFonts w:eastAsia="方正仿宋简体" w:hint="eastAsia"/>
                <w:b/>
                <w:sz w:val="32"/>
                <w:szCs w:val="32"/>
                <w:shd w:val="pct15" w:color="auto" w:fill="FFFFFF"/>
              </w:rPr>
              <w:t>非期货</w:t>
            </w:r>
            <w:proofErr w:type="gramEnd"/>
            <w:r w:rsidRPr="00F16126">
              <w:rPr>
                <w:rFonts w:eastAsia="方正仿宋简体" w:hint="eastAsia"/>
                <w:b/>
                <w:sz w:val="32"/>
                <w:szCs w:val="32"/>
                <w:shd w:val="pct15" w:color="auto" w:fill="FFFFFF"/>
              </w:rPr>
              <w:t>公司</w:t>
            </w:r>
            <w:r w:rsidRPr="00F16126">
              <w:rPr>
                <w:rFonts w:eastAsia="方正仿宋简体"/>
                <w:b/>
                <w:sz w:val="32"/>
                <w:szCs w:val="32"/>
                <w:shd w:val="pct15" w:color="auto" w:fill="FFFFFF"/>
              </w:rPr>
              <w:t>会员</w:t>
            </w:r>
            <w:r w:rsidRPr="00F16126">
              <w:rPr>
                <w:rFonts w:eastAsia="方正仿宋简体" w:hint="eastAsia"/>
                <w:b/>
                <w:sz w:val="32"/>
                <w:szCs w:val="32"/>
                <w:shd w:val="pct15" w:color="auto" w:fill="FFFFFF"/>
              </w:rPr>
              <w:t>、</w:t>
            </w:r>
            <w:r w:rsidRPr="00F16126">
              <w:rPr>
                <w:rFonts w:eastAsia="方正仿宋简体"/>
                <w:sz w:val="32"/>
                <w:szCs w:val="32"/>
              </w:rPr>
              <w:t>客户所有，并按照托管机构有关规定办理。</w:t>
            </w:r>
          </w:p>
        </w:tc>
        <w:tc>
          <w:tcPr>
            <w:tcW w:w="2453" w:type="pct"/>
            <w:tcBorders>
              <w:top w:val="single" w:sz="4" w:space="0" w:color="auto"/>
              <w:left w:val="single" w:sz="4" w:space="0" w:color="auto"/>
              <w:bottom w:val="single" w:sz="4" w:space="0" w:color="auto"/>
              <w:right w:val="single" w:sz="4" w:space="0" w:color="auto"/>
            </w:tcBorders>
          </w:tcPr>
          <w:p w:rsidR="00990C4F" w:rsidRPr="00F16126" w:rsidRDefault="00990C4F" w:rsidP="001130DE">
            <w:pPr>
              <w:snapToGrid w:val="0"/>
              <w:spacing w:line="560" w:lineRule="exact"/>
              <w:rPr>
                <w:rFonts w:eastAsia="方正仿宋简体"/>
                <w:b/>
                <w:sz w:val="32"/>
                <w:szCs w:val="32"/>
              </w:rPr>
            </w:pPr>
            <w:r w:rsidRPr="00F16126">
              <w:rPr>
                <w:rFonts w:eastAsia="方正仿宋简体"/>
                <w:b/>
                <w:sz w:val="32"/>
                <w:szCs w:val="32"/>
              </w:rPr>
              <w:t>第六十</w:t>
            </w:r>
            <w:r w:rsidRPr="00F16126">
              <w:rPr>
                <w:rFonts w:eastAsia="方正仿宋简体" w:hint="eastAsia"/>
                <w:b/>
                <w:sz w:val="32"/>
                <w:szCs w:val="32"/>
              </w:rPr>
              <w:t>九</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sz w:val="32"/>
                <w:szCs w:val="32"/>
              </w:rPr>
              <w:t>国债作为保证金期间发生兑息的，利息</w:t>
            </w:r>
            <w:proofErr w:type="gramStart"/>
            <w:r w:rsidRPr="00F16126">
              <w:rPr>
                <w:rFonts w:eastAsia="方正仿宋简体"/>
                <w:sz w:val="32"/>
                <w:szCs w:val="32"/>
              </w:rPr>
              <w:t>归客户</w:t>
            </w:r>
            <w:proofErr w:type="gramEnd"/>
            <w:r w:rsidRPr="00F16126">
              <w:rPr>
                <w:rFonts w:eastAsia="方正仿宋简体"/>
                <w:sz w:val="32"/>
                <w:szCs w:val="32"/>
              </w:rPr>
              <w:t>所有，并按照托管机构有关规定办理。</w:t>
            </w:r>
          </w:p>
        </w:tc>
      </w:tr>
      <w:tr w:rsidR="00990C4F" w:rsidRPr="00F16126" w:rsidTr="00990C4F">
        <w:tc>
          <w:tcPr>
            <w:tcW w:w="2547" w:type="pct"/>
            <w:tcBorders>
              <w:top w:val="single" w:sz="4" w:space="0" w:color="auto"/>
              <w:left w:val="single" w:sz="4" w:space="0" w:color="auto"/>
              <w:bottom w:val="single" w:sz="4" w:space="0" w:color="auto"/>
              <w:right w:val="single" w:sz="4" w:space="0" w:color="auto"/>
            </w:tcBorders>
          </w:tcPr>
          <w:p w:rsidR="00990C4F" w:rsidRPr="00F16126" w:rsidRDefault="00990C4F" w:rsidP="001130DE">
            <w:pPr>
              <w:snapToGrid w:val="0"/>
              <w:spacing w:line="560" w:lineRule="exact"/>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七</w:t>
            </w:r>
            <w:r w:rsidRPr="00F16126">
              <w:rPr>
                <w:rFonts w:eastAsia="方正仿宋简体"/>
                <w:b/>
                <w:sz w:val="32"/>
                <w:szCs w:val="32"/>
              </w:rPr>
              <w:t>十条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国债作为保证金的，国债到期日前一个月的第一个</w:t>
            </w:r>
            <w:r w:rsidRPr="00F16126">
              <w:rPr>
                <w:rFonts w:eastAsia="方正仿宋简体"/>
                <w:sz w:val="32"/>
                <w:szCs w:val="32"/>
              </w:rPr>
              <w:lastRenderedPageBreak/>
              <w:t>交易日结算时起，交易所不再将该国债计入实际可用金额计算。</w:t>
            </w:r>
            <w:r w:rsidRPr="00F16126">
              <w:rPr>
                <w:rFonts w:eastAsia="方正仿宋简体" w:hint="eastAsia"/>
                <w:b/>
                <w:sz w:val="32"/>
                <w:szCs w:val="32"/>
                <w:shd w:val="pct15" w:color="auto" w:fill="FFFFFF"/>
              </w:rPr>
              <w:t>结算</w:t>
            </w:r>
            <w:r w:rsidRPr="00F16126">
              <w:rPr>
                <w:rFonts w:eastAsia="方正仿宋简体"/>
                <w:sz w:val="32"/>
                <w:szCs w:val="32"/>
              </w:rPr>
              <w:t>会员应当在国债到期日之前办理提取或者解除质押手续。</w:t>
            </w:r>
          </w:p>
        </w:tc>
        <w:tc>
          <w:tcPr>
            <w:tcW w:w="2453" w:type="pct"/>
            <w:tcBorders>
              <w:top w:val="single" w:sz="4" w:space="0" w:color="auto"/>
              <w:left w:val="single" w:sz="4" w:space="0" w:color="auto"/>
              <w:bottom w:val="single" w:sz="4" w:space="0" w:color="auto"/>
              <w:right w:val="single" w:sz="4" w:space="0" w:color="auto"/>
            </w:tcBorders>
          </w:tcPr>
          <w:p w:rsidR="00990C4F" w:rsidRPr="00F16126" w:rsidRDefault="00990C4F" w:rsidP="001130DE">
            <w:pPr>
              <w:snapToGrid w:val="0"/>
              <w:spacing w:line="560" w:lineRule="exact"/>
              <w:rPr>
                <w:rFonts w:eastAsia="方正仿宋简体"/>
                <w:b/>
                <w:sz w:val="32"/>
                <w:szCs w:val="32"/>
              </w:rPr>
            </w:pPr>
            <w:r w:rsidRPr="00F16126">
              <w:rPr>
                <w:rFonts w:eastAsia="方正仿宋简体"/>
                <w:b/>
                <w:sz w:val="32"/>
                <w:szCs w:val="32"/>
              </w:rPr>
              <w:lastRenderedPageBreak/>
              <w:t>第</w:t>
            </w:r>
            <w:r w:rsidRPr="00F16126">
              <w:rPr>
                <w:rFonts w:eastAsia="方正仿宋简体" w:hint="eastAsia"/>
                <w:b/>
                <w:sz w:val="32"/>
                <w:szCs w:val="32"/>
              </w:rPr>
              <w:t>七</w:t>
            </w:r>
            <w:r w:rsidRPr="00F16126">
              <w:rPr>
                <w:rFonts w:eastAsia="方正仿宋简体"/>
                <w:b/>
                <w:sz w:val="32"/>
                <w:szCs w:val="32"/>
              </w:rPr>
              <w:t>十条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国债作为保证金的，国债到期日前一个月的第</w:t>
            </w:r>
            <w:r w:rsidRPr="00F16126">
              <w:rPr>
                <w:rFonts w:eastAsia="方正仿宋简体"/>
                <w:sz w:val="32"/>
                <w:szCs w:val="32"/>
              </w:rPr>
              <w:lastRenderedPageBreak/>
              <w:t>一个交易日结算时起，交易所不再将该国债计入实际可用金额计算。会员应当在国债到期日之前办理提取或者解除质押手续。</w:t>
            </w:r>
          </w:p>
        </w:tc>
      </w:tr>
      <w:tr w:rsidR="00990C4F" w:rsidRPr="00F16126" w:rsidTr="00990C4F">
        <w:tc>
          <w:tcPr>
            <w:tcW w:w="2547" w:type="pct"/>
            <w:tcBorders>
              <w:top w:val="single" w:sz="4" w:space="0" w:color="auto"/>
              <w:left w:val="single" w:sz="4" w:space="0" w:color="auto"/>
              <w:bottom w:val="single" w:sz="4" w:space="0" w:color="auto"/>
              <w:right w:val="single" w:sz="4" w:space="0" w:color="auto"/>
            </w:tcBorders>
          </w:tcPr>
          <w:p w:rsidR="00990C4F" w:rsidRPr="00F16126" w:rsidRDefault="00990C4F" w:rsidP="001130DE">
            <w:pPr>
              <w:snapToGrid w:val="0"/>
              <w:spacing w:line="560" w:lineRule="exact"/>
              <w:rPr>
                <w:rFonts w:eastAsia="方正仿宋简体"/>
                <w:sz w:val="32"/>
                <w:szCs w:val="32"/>
              </w:rPr>
            </w:pPr>
            <w:r w:rsidRPr="00F16126">
              <w:rPr>
                <w:rFonts w:eastAsia="方正仿宋简体" w:hint="eastAsia"/>
                <w:b/>
                <w:sz w:val="32"/>
                <w:szCs w:val="32"/>
              </w:rPr>
              <w:lastRenderedPageBreak/>
              <w:t>第七十二条</w:t>
            </w:r>
            <w:r w:rsidRPr="00F16126">
              <w:rPr>
                <w:rFonts w:eastAsia="方正仿宋简体" w:hint="eastAsia"/>
                <w:sz w:val="32"/>
                <w:szCs w:val="32"/>
              </w:rPr>
              <w:t xml:space="preserve"> </w:t>
            </w:r>
            <w:r w:rsidRPr="00F16126">
              <w:rPr>
                <w:rFonts w:eastAsia="方正仿宋简体"/>
                <w:sz w:val="32"/>
                <w:szCs w:val="32"/>
              </w:rPr>
              <w:t xml:space="preserve"> </w:t>
            </w:r>
            <w:r w:rsidRPr="00F16126">
              <w:rPr>
                <w:rFonts w:eastAsia="方正仿宋简体" w:hint="eastAsia"/>
                <w:b/>
                <w:sz w:val="32"/>
                <w:szCs w:val="32"/>
                <w:shd w:val="pct15" w:color="auto" w:fill="FFFFFF"/>
              </w:rPr>
              <w:t>结算</w:t>
            </w:r>
            <w:r w:rsidRPr="00F16126">
              <w:rPr>
                <w:rFonts w:eastAsia="方正仿宋简体"/>
                <w:sz w:val="32"/>
                <w:szCs w:val="32"/>
              </w:rPr>
              <w:t>会员办理有价证券提取或者解除质押的，应当弥补相应的交易保证金。</w:t>
            </w:r>
            <w:r w:rsidRPr="00F16126">
              <w:rPr>
                <w:rFonts w:eastAsia="方正仿宋简体" w:hint="eastAsia"/>
                <w:b/>
                <w:sz w:val="32"/>
                <w:szCs w:val="32"/>
                <w:shd w:val="pct15" w:color="auto" w:fill="FFFFFF"/>
              </w:rPr>
              <w:t>结算</w:t>
            </w:r>
            <w:r w:rsidRPr="00F16126">
              <w:rPr>
                <w:rFonts w:eastAsia="方正仿宋简体"/>
                <w:sz w:val="32"/>
                <w:szCs w:val="32"/>
              </w:rPr>
              <w:t>会员应当在当日</w:t>
            </w:r>
            <w:r w:rsidRPr="00F16126">
              <w:rPr>
                <w:rFonts w:eastAsia="方正仿宋简体"/>
                <w:dstrike/>
                <w:sz w:val="32"/>
                <w:szCs w:val="32"/>
              </w:rPr>
              <w:t>14:00</w:t>
            </w:r>
            <w:r w:rsidRPr="00F16126">
              <w:rPr>
                <w:rFonts w:eastAsia="方正仿宋简体"/>
                <w:b/>
                <w:sz w:val="32"/>
                <w:szCs w:val="32"/>
                <w:shd w:val="pct15" w:color="auto" w:fill="FFFFFF"/>
              </w:rPr>
              <w:t>15</w:t>
            </w:r>
            <w:r w:rsidRPr="00F16126">
              <w:rPr>
                <w:rFonts w:eastAsia="方正仿宋简体" w:hint="eastAsia"/>
                <w:b/>
                <w:sz w:val="32"/>
                <w:szCs w:val="32"/>
                <w:shd w:val="pct15" w:color="auto" w:fill="FFFFFF"/>
              </w:rPr>
              <w:t>:00</w:t>
            </w:r>
            <w:r w:rsidRPr="00F16126">
              <w:rPr>
                <w:rFonts w:eastAsia="方正仿宋简体"/>
                <w:sz w:val="32"/>
                <w:szCs w:val="32"/>
              </w:rPr>
              <w:t>前向交易所提出申请。</w:t>
            </w:r>
          </w:p>
        </w:tc>
        <w:tc>
          <w:tcPr>
            <w:tcW w:w="2453" w:type="pct"/>
            <w:tcBorders>
              <w:top w:val="single" w:sz="4" w:space="0" w:color="auto"/>
              <w:left w:val="single" w:sz="4" w:space="0" w:color="auto"/>
              <w:bottom w:val="single" w:sz="4" w:space="0" w:color="auto"/>
              <w:right w:val="single" w:sz="4" w:space="0" w:color="auto"/>
            </w:tcBorders>
          </w:tcPr>
          <w:p w:rsidR="00990C4F" w:rsidRPr="00F16126" w:rsidRDefault="00990C4F" w:rsidP="001130DE">
            <w:pPr>
              <w:snapToGrid w:val="0"/>
              <w:spacing w:line="560" w:lineRule="exact"/>
              <w:rPr>
                <w:rFonts w:eastAsia="方正仿宋简体"/>
                <w:b/>
                <w:sz w:val="32"/>
                <w:szCs w:val="32"/>
              </w:rPr>
            </w:pPr>
            <w:r w:rsidRPr="00F16126">
              <w:rPr>
                <w:rFonts w:eastAsia="方正仿宋简体" w:hint="eastAsia"/>
                <w:b/>
                <w:sz w:val="32"/>
                <w:szCs w:val="32"/>
              </w:rPr>
              <w:t>第七十二条</w:t>
            </w:r>
            <w:r w:rsidRPr="00F16126">
              <w:rPr>
                <w:rFonts w:eastAsia="方正仿宋简体" w:hint="eastAsia"/>
                <w:sz w:val="32"/>
                <w:szCs w:val="32"/>
              </w:rPr>
              <w:t xml:space="preserve"> </w:t>
            </w:r>
            <w:r w:rsidRPr="00F16126">
              <w:rPr>
                <w:rFonts w:eastAsia="方正仿宋简体"/>
                <w:sz w:val="32"/>
                <w:szCs w:val="32"/>
              </w:rPr>
              <w:t xml:space="preserve"> </w:t>
            </w:r>
            <w:r w:rsidRPr="00F16126">
              <w:rPr>
                <w:rFonts w:eastAsia="方正仿宋简体"/>
                <w:sz w:val="32"/>
                <w:szCs w:val="32"/>
              </w:rPr>
              <w:t>会员办理有价证券提取或者解除质押的，应当弥补相应的交易保证金。会员应当在当日</w:t>
            </w:r>
            <w:r w:rsidRPr="00F16126">
              <w:rPr>
                <w:rFonts w:eastAsia="方正仿宋简体"/>
                <w:sz w:val="32"/>
                <w:szCs w:val="32"/>
              </w:rPr>
              <w:t>14:00</w:t>
            </w:r>
            <w:r w:rsidRPr="00F16126">
              <w:rPr>
                <w:rFonts w:eastAsia="方正仿宋简体"/>
                <w:sz w:val="32"/>
                <w:szCs w:val="32"/>
              </w:rPr>
              <w:t>前向交易所提出申请。</w:t>
            </w:r>
          </w:p>
        </w:tc>
      </w:tr>
      <w:tr w:rsidR="00990C4F" w:rsidRPr="00F16126" w:rsidTr="00990C4F">
        <w:tc>
          <w:tcPr>
            <w:tcW w:w="2547" w:type="pct"/>
            <w:tcBorders>
              <w:top w:val="single" w:sz="4" w:space="0" w:color="auto"/>
              <w:left w:val="single" w:sz="4" w:space="0" w:color="auto"/>
              <w:bottom w:val="single" w:sz="4" w:space="0" w:color="auto"/>
              <w:right w:val="single" w:sz="4" w:space="0" w:color="auto"/>
            </w:tcBorders>
          </w:tcPr>
          <w:p w:rsidR="00990C4F" w:rsidRPr="00F16126" w:rsidRDefault="00990C4F" w:rsidP="001130DE">
            <w:pPr>
              <w:snapToGrid w:val="0"/>
              <w:spacing w:line="560" w:lineRule="exact"/>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七十三</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sz w:val="32"/>
                <w:szCs w:val="32"/>
              </w:rPr>
              <w:t>办理有价证券作为保证金的，</w:t>
            </w:r>
            <w:r w:rsidRPr="00F16126">
              <w:rPr>
                <w:rFonts w:eastAsia="方正仿宋简体" w:hint="eastAsia"/>
                <w:b/>
                <w:sz w:val="32"/>
                <w:szCs w:val="32"/>
                <w:shd w:val="pct15" w:color="auto" w:fill="FFFFFF"/>
              </w:rPr>
              <w:t>结算</w:t>
            </w:r>
            <w:r w:rsidRPr="00F16126">
              <w:rPr>
                <w:rFonts w:eastAsia="方正仿宋简体"/>
                <w:sz w:val="32"/>
                <w:szCs w:val="32"/>
              </w:rPr>
              <w:t>会员应当向交易所缴纳手续费。手续费具体计费金额和收费标准由交易所确定、调整并公布。</w:t>
            </w:r>
          </w:p>
        </w:tc>
        <w:tc>
          <w:tcPr>
            <w:tcW w:w="2453" w:type="pct"/>
            <w:tcBorders>
              <w:top w:val="single" w:sz="4" w:space="0" w:color="auto"/>
              <w:left w:val="single" w:sz="4" w:space="0" w:color="auto"/>
              <w:bottom w:val="single" w:sz="4" w:space="0" w:color="auto"/>
              <w:right w:val="single" w:sz="4" w:space="0" w:color="auto"/>
            </w:tcBorders>
          </w:tcPr>
          <w:p w:rsidR="00990C4F" w:rsidRPr="00F16126" w:rsidRDefault="00990C4F" w:rsidP="001130DE">
            <w:pPr>
              <w:snapToGrid w:val="0"/>
              <w:spacing w:line="560" w:lineRule="exact"/>
              <w:rPr>
                <w:rFonts w:eastAsia="方正仿宋简体"/>
                <w:b/>
                <w:sz w:val="32"/>
                <w:szCs w:val="32"/>
              </w:rPr>
            </w:pPr>
            <w:r w:rsidRPr="00F16126">
              <w:rPr>
                <w:rFonts w:eastAsia="方正仿宋简体"/>
                <w:b/>
                <w:sz w:val="32"/>
                <w:szCs w:val="32"/>
              </w:rPr>
              <w:t>第</w:t>
            </w:r>
            <w:r w:rsidRPr="00F16126">
              <w:rPr>
                <w:rFonts w:eastAsia="方正仿宋简体" w:hint="eastAsia"/>
                <w:b/>
                <w:sz w:val="32"/>
                <w:szCs w:val="32"/>
              </w:rPr>
              <w:t>七十三</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sz w:val="32"/>
                <w:szCs w:val="32"/>
              </w:rPr>
              <w:t>办理有价证券作为保证金的，会员应当向交易所缴纳手续费。手续费具体计费金额和收费标准由交易所确定、调整并公布。</w:t>
            </w:r>
          </w:p>
        </w:tc>
      </w:tr>
      <w:tr w:rsidR="00990C4F" w:rsidRPr="00F16126" w:rsidTr="00990C4F">
        <w:tc>
          <w:tcPr>
            <w:tcW w:w="2547" w:type="pct"/>
            <w:tcBorders>
              <w:top w:val="single" w:sz="4" w:space="0" w:color="auto"/>
              <w:left w:val="single" w:sz="4" w:space="0" w:color="auto"/>
              <w:bottom w:val="single" w:sz="4" w:space="0" w:color="auto"/>
              <w:right w:val="single" w:sz="4" w:space="0" w:color="auto"/>
            </w:tcBorders>
          </w:tcPr>
          <w:p w:rsidR="00990C4F" w:rsidRPr="00F16126" w:rsidRDefault="00990C4F" w:rsidP="001130DE">
            <w:pPr>
              <w:snapToGrid w:val="0"/>
              <w:spacing w:line="560" w:lineRule="exact"/>
              <w:rPr>
                <w:rFonts w:eastAsia="方正仿宋简体"/>
                <w:sz w:val="32"/>
                <w:szCs w:val="32"/>
              </w:rPr>
            </w:pPr>
            <w:r w:rsidRPr="00F16126">
              <w:rPr>
                <w:rFonts w:eastAsia="方正仿宋简体" w:hint="eastAsia"/>
                <w:b/>
                <w:sz w:val="32"/>
                <w:szCs w:val="32"/>
              </w:rPr>
              <w:t>第七十四条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hint="eastAsia"/>
                <w:dstrike/>
                <w:sz w:val="32"/>
                <w:szCs w:val="32"/>
              </w:rPr>
              <w:t>会员</w:t>
            </w:r>
            <w:r w:rsidRPr="00F16126">
              <w:rPr>
                <w:rFonts w:eastAsia="方正仿宋简体"/>
                <w:dstrike/>
                <w:sz w:val="32"/>
                <w:szCs w:val="32"/>
              </w:rPr>
              <w:t>应当承担</w:t>
            </w:r>
            <w:r w:rsidRPr="00F16126">
              <w:rPr>
                <w:rFonts w:eastAsia="方正仿宋简体"/>
                <w:sz w:val="32"/>
                <w:szCs w:val="32"/>
              </w:rPr>
              <w:t>有价证券作为保证金业务中托管机构收取的有关费用，</w:t>
            </w:r>
            <w:r w:rsidRPr="00F16126">
              <w:rPr>
                <w:rFonts w:eastAsia="方正仿宋简体"/>
                <w:dstrike/>
                <w:sz w:val="32"/>
                <w:szCs w:val="32"/>
              </w:rPr>
              <w:t>具体费用收取</w:t>
            </w:r>
            <w:r w:rsidRPr="00F16126">
              <w:rPr>
                <w:rFonts w:eastAsia="方正仿宋简体" w:hint="eastAsia"/>
                <w:sz w:val="32"/>
                <w:szCs w:val="32"/>
              </w:rPr>
              <w:t>按照</w:t>
            </w:r>
            <w:r w:rsidRPr="00F16126">
              <w:rPr>
                <w:rFonts w:eastAsia="方正仿宋简体"/>
                <w:sz w:val="32"/>
                <w:szCs w:val="32"/>
              </w:rPr>
              <w:t>托管机构的有关规定执行。</w:t>
            </w:r>
          </w:p>
        </w:tc>
        <w:tc>
          <w:tcPr>
            <w:tcW w:w="2453" w:type="pct"/>
            <w:tcBorders>
              <w:top w:val="single" w:sz="4" w:space="0" w:color="auto"/>
              <w:left w:val="single" w:sz="4" w:space="0" w:color="auto"/>
              <w:bottom w:val="single" w:sz="4" w:space="0" w:color="auto"/>
              <w:right w:val="single" w:sz="4" w:space="0" w:color="auto"/>
            </w:tcBorders>
          </w:tcPr>
          <w:p w:rsidR="00990C4F" w:rsidRPr="00F16126" w:rsidRDefault="00990C4F" w:rsidP="001130DE">
            <w:pPr>
              <w:snapToGrid w:val="0"/>
              <w:spacing w:line="560" w:lineRule="exact"/>
              <w:rPr>
                <w:rFonts w:eastAsia="方正仿宋简体"/>
                <w:b/>
                <w:sz w:val="32"/>
                <w:szCs w:val="32"/>
              </w:rPr>
            </w:pPr>
            <w:r w:rsidRPr="00F16126">
              <w:rPr>
                <w:rFonts w:eastAsia="方正仿宋简体" w:hint="eastAsia"/>
                <w:b/>
                <w:sz w:val="32"/>
                <w:szCs w:val="32"/>
              </w:rPr>
              <w:t>第七十四条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hint="eastAsia"/>
                <w:sz w:val="32"/>
                <w:szCs w:val="32"/>
              </w:rPr>
              <w:t>会员</w:t>
            </w:r>
            <w:r w:rsidRPr="00F16126">
              <w:rPr>
                <w:rFonts w:eastAsia="方正仿宋简体"/>
                <w:sz w:val="32"/>
                <w:szCs w:val="32"/>
              </w:rPr>
              <w:t>应当承担有价证券作为保证金业务中托管机构收取的有关费用，具体费用收取</w:t>
            </w:r>
            <w:r w:rsidRPr="00F16126">
              <w:rPr>
                <w:rFonts w:eastAsia="方正仿宋简体" w:hint="eastAsia"/>
                <w:sz w:val="32"/>
                <w:szCs w:val="32"/>
              </w:rPr>
              <w:t>按照</w:t>
            </w:r>
            <w:r w:rsidRPr="00F16126">
              <w:rPr>
                <w:rFonts w:eastAsia="方正仿宋简体"/>
                <w:sz w:val="32"/>
                <w:szCs w:val="32"/>
              </w:rPr>
              <w:t>托管机构的有关规定执行。</w:t>
            </w:r>
          </w:p>
        </w:tc>
      </w:tr>
    </w:tbl>
    <w:p w:rsidR="00C81E30" w:rsidRPr="00990C4F" w:rsidRDefault="00C81E30" w:rsidP="001130DE">
      <w:pPr>
        <w:spacing w:line="560" w:lineRule="exact"/>
        <w:outlineLvl w:val="0"/>
      </w:pPr>
    </w:p>
    <w:sectPr w:rsidR="00C81E30" w:rsidRPr="00990C4F"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7E6" w:rsidRDefault="007337E6" w:rsidP="007337E6">
      <w:r>
        <w:separator/>
      </w:r>
    </w:p>
  </w:endnote>
  <w:endnote w:type="continuationSeparator" w:id="0">
    <w:p w:rsidR="007337E6" w:rsidRDefault="007337E6" w:rsidP="0073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7E6" w:rsidRDefault="007337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582009"/>
      <w:docPartObj>
        <w:docPartGallery w:val="Page Numbers (Bottom of Page)"/>
        <w:docPartUnique/>
      </w:docPartObj>
    </w:sdtPr>
    <w:sdtContent>
      <w:p w:rsidR="00F627B5" w:rsidRDefault="00F627B5">
        <w:pPr>
          <w:pStyle w:val="a4"/>
          <w:jc w:val="center"/>
        </w:pPr>
        <w:r>
          <w:fldChar w:fldCharType="begin"/>
        </w:r>
        <w:r>
          <w:instrText>PAGE   \* MERGEFORMAT</w:instrText>
        </w:r>
        <w:r>
          <w:fldChar w:fldCharType="separate"/>
        </w:r>
        <w:r w:rsidRPr="00F627B5">
          <w:rPr>
            <w:noProof/>
            <w:lang w:val="zh-CN"/>
          </w:rPr>
          <w:t>1</w:t>
        </w:r>
        <w:r>
          <w:fldChar w:fldCharType="end"/>
        </w:r>
      </w:p>
    </w:sdtContent>
  </w:sdt>
  <w:p w:rsidR="007337E6" w:rsidRDefault="007337E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7E6" w:rsidRDefault="007337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7E6" w:rsidRDefault="007337E6" w:rsidP="007337E6">
      <w:r>
        <w:separator/>
      </w:r>
    </w:p>
  </w:footnote>
  <w:footnote w:type="continuationSeparator" w:id="0">
    <w:p w:rsidR="007337E6" w:rsidRDefault="007337E6" w:rsidP="00733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7E6" w:rsidRDefault="007337E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7E6" w:rsidRPr="007337E6" w:rsidRDefault="007337E6" w:rsidP="007337E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7E6" w:rsidRDefault="007337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4F"/>
    <w:rsid w:val="001130DE"/>
    <w:rsid w:val="007337E6"/>
    <w:rsid w:val="00990C4F"/>
    <w:rsid w:val="00AC6495"/>
    <w:rsid w:val="00C81E30"/>
    <w:rsid w:val="00F62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CFEE41A-A73C-498C-A253-C3D7AA00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C4F"/>
    <w:pPr>
      <w:widowControl w:val="0"/>
      <w:spacing w:line="240" w:lineRule="auto"/>
      <w:ind w:firstLineChars="0" w:firstLine="0"/>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7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7E6"/>
    <w:rPr>
      <w:rFonts w:eastAsia="宋体"/>
      <w:sz w:val="18"/>
      <w:szCs w:val="18"/>
    </w:rPr>
  </w:style>
  <w:style w:type="paragraph" w:styleId="a4">
    <w:name w:val="footer"/>
    <w:basedOn w:val="a"/>
    <w:link w:val="Char0"/>
    <w:uiPriority w:val="99"/>
    <w:unhideWhenUsed/>
    <w:rsid w:val="007337E6"/>
    <w:pPr>
      <w:tabs>
        <w:tab w:val="center" w:pos="4153"/>
        <w:tab w:val="right" w:pos="8306"/>
      </w:tabs>
      <w:snapToGrid w:val="0"/>
      <w:jc w:val="left"/>
    </w:pPr>
    <w:rPr>
      <w:sz w:val="18"/>
      <w:szCs w:val="18"/>
    </w:rPr>
  </w:style>
  <w:style w:type="character" w:customStyle="1" w:styleId="Char0">
    <w:name w:val="页脚 Char"/>
    <w:basedOn w:val="a0"/>
    <w:link w:val="a4"/>
    <w:uiPriority w:val="99"/>
    <w:rsid w:val="007337E6"/>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4</cp:revision>
  <dcterms:created xsi:type="dcterms:W3CDTF">2020-02-21T02:16:00Z</dcterms:created>
  <dcterms:modified xsi:type="dcterms:W3CDTF">2020-02-24T04:42:00Z</dcterms:modified>
</cp:coreProperties>
</file>