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6B" w:rsidRDefault="0088706B" w:rsidP="0088706B">
      <w:pPr>
        <w:widowControl/>
        <w:jc w:val="left"/>
        <w:rPr>
          <w:rFonts w:ascii="黑体" w:eastAsia="黑体" w:hAnsi="黑体"/>
          <w:sz w:val="32"/>
          <w:szCs w:val="32"/>
        </w:rPr>
      </w:pPr>
      <w:r w:rsidRPr="00575101">
        <w:rPr>
          <w:rFonts w:ascii="黑体" w:eastAsia="黑体" w:hAnsi="黑体" w:hint="eastAsia"/>
          <w:sz w:val="32"/>
          <w:szCs w:val="32"/>
        </w:rPr>
        <w:t>附件</w:t>
      </w:r>
      <w:r>
        <w:rPr>
          <w:rFonts w:ascii="黑体" w:eastAsia="黑体" w:hAnsi="黑体" w:hint="eastAsia"/>
          <w:sz w:val="32"/>
          <w:szCs w:val="32"/>
        </w:rPr>
        <w:t>2</w:t>
      </w:r>
    </w:p>
    <w:p w:rsidR="0088706B" w:rsidRDefault="0088706B" w:rsidP="0088706B">
      <w:pPr>
        <w:jc w:val="center"/>
        <w:rPr>
          <w:rFonts w:ascii="宋体" w:hAnsi="宋体"/>
          <w:b/>
          <w:sz w:val="44"/>
          <w:szCs w:val="36"/>
        </w:rPr>
      </w:pPr>
      <w:r>
        <w:rPr>
          <w:rFonts w:ascii="宋体" w:hAnsi="宋体" w:hint="eastAsia"/>
          <w:b/>
          <w:sz w:val="44"/>
          <w:szCs w:val="36"/>
        </w:rPr>
        <w:t>郑州商品交易所期货交割细则</w:t>
      </w:r>
    </w:p>
    <w:p w:rsidR="0088706B" w:rsidRPr="002A79B1" w:rsidRDefault="0088706B" w:rsidP="0088706B">
      <w:pPr>
        <w:spacing w:before="240" w:after="240"/>
        <w:rPr>
          <w:rFonts w:ascii="宋体" w:hAnsi="宋体"/>
          <w:sz w:val="24"/>
          <w:szCs w:val="23"/>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，2020年7</w:t>
      </w:r>
      <w:r w:rsidRPr="00CE0B1B">
        <w:rPr>
          <w:rFonts w:ascii="宋体" w:hAnsi="宋体" w:hint="eastAsia"/>
          <w:sz w:val="24"/>
        </w:rPr>
        <w:t>月13日</w:t>
      </w:r>
      <w:r w:rsidRPr="008F6193">
        <w:rPr>
          <w:rFonts w:ascii="宋体" w:hAnsi="宋体" w:hint="eastAsia"/>
          <w:sz w:val="24"/>
          <w:szCs w:val="23"/>
        </w:rPr>
        <w:t>发布，</w:t>
      </w:r>
      <w:r>
        <w:rPr>
          <w:rFonts w:ascii="宋体" w:hAnsi="宋体" w:hint="eastAsia"/>
          <w:sz w:val="24"/>
        </w:rPr>
        <w:t>修订部分自晚籼稻期货2011合约起施行</w:t>
      </w:r>
      <w:r w:rsidRPr="007D0094">
        <w:rPr>
          <w:rFonts w:ascii="宋体" w:hAnsi="宋体" w:hint="eastAsia"/>
          <w:sz w:val="24"/>
        </w:rPr>
        <w:t>）</w:t>
      </w:r>
    </w:p>
    <w:p w:rsidR="0088706B" w:rsidRPr="002A79B1" w:rsidRDefault="0088706B" w:rsidP="0088706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88706B" w:rsidRPr="002A79B1" w:rsidRDefault="0088706B" w:rsidP="0088706B">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交易所交割业务按本细则进行，交易所、会员、客户、境外经纪机构、交割仓库（以下简称仓库）、交割中转仓库（以下简称中转仓库）、交割厂库（以下简称厂库）及指定质检机构必须遵守本细则。</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88706B" w:rsidRPr="002A79B1" w:rsidRDefault="0088706B" w:rsidP="0088706B">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88706B" w:rsidRPr="002A79B1" w:rsidRDefault="0088706B" w:rsidP="0088706B">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交易所上市期货品种采用仓库交割、中转仓库交割、厂库交割、车（船）板交割等交割方式。</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中转仓库交割是指卖方通过将中转仓库开具的相关商品中转仓单转移给买方以完成实物交割的交割方式。</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厂库交割是指卖方通过将指定交割厂库开具的相关商品标准仓单转移给买方以完成实物交割的交割方式。</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车（船）板交割是指卖方在交易所指定交割计价点将货物装至买方汽车板、火车板或轮船板，完成货物交收的一种实物交割方式。</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早籼稻、红枣：仓库交割。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棉花：仓库交割和中转仓库交割。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玻璃：厂库交割。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动力煤：车（船）板交割和厂库交割。</w:t>
      </w:r>
    </w:p>
    <w:p w:rsidR="0088706B" w:rsidRPr="002A79B1" w:rsidRDefault="0088706B" w:rsidP="0088706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委托境外经纪机构从事期货交易的客户的交割应当委托其境外经纪机构办理，境外经纪机构再委托会员办理，以会员名义在交易所进行。</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中转仓单不得用于集中交割。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苹果、红枣交付增值税专用发票或农产品销售发票。</w:t>
      </w:r>
    </w:p>
    <w:p w:rsidR="0088706B" w:rsidRDefault="0088706B" w:rsidP="0088706B">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88706B" w:rsidRPr="002A79B1" w:rsidRDefault="0088706B" w:rsidP="0088706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小麦》（GB 1351-2008）的三等及以上小麦，且不完善粒中生芽粒≤2.0%、霉变粒≤2.0%。</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88706B" w:rsidRPr="002A79B1" w:rsidRDefault="0088706B" w:rsidP="0088706B">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w:t>
      </w:r>
      <w:r w:rsidRPr="002A79B1">
        <w:rPr>
          <w:rFonts w:ascii="宋体" w:hAnsi="宋体" w:cs="宋体" w:hint="eastAsia"/>
          <w:kern w:val="0"/>
          <w:sz w:val="28"/>
          <w:szCs w:val="28"/>
        </w:rPr>
        <w:lastRenderedPageBreak/>
        <w:t>≤2.0%，300s≤降落数值≤550s，纯度≥80%；内在品质指标稳定时间≥12分钟、湿面筋≥31%、拉伸面积（135min）≥110 cm²。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88706B" w:rsidRPr="002A79B1" w:rsidRDefault="0088706B" w:rsidP="0088706B">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棉花合约按序号排列，分为一号棉和交易所公告的其他序号棉花。</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一号棉交割单位：185包±5包（227±10公斤/包），对应8手期货合约。</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一号棉交割适用国家标准。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基准交割品：符合GB1103.1-2012《棉花第1部分：锯齿加工细绒棉》规定的3128B级，且长度整齐度为U3档，断裂比强度为S3档，轧工质量为P2档的国产棉花。</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UnitName" w:val="mm"/>
          <w:attr w:name="SourceValue" w:val="27"/>
          <w:attr w:name="HasSpace" w:val="False"/>
          <w:attr w:name="Negative" w:val="False"/>
          <w:attr w:name="NumberType" w:val="1"/>
          <w:attr w:name="TCSC" w:val="0"/>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UnitName" w:val="mm"/>
          <w:attr w:name="SourceValue" w:val="29"/>
          <w:attr w:name="HasSpace" w:val="False"/>
          <w:attr w:name="Negative" w:val="False"/>
          <w:attr w:name="NumberType" w:val="1"/>
          <w:attr w:name="TCSC" w:val="0"/>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及以上，长度整齐度为U1、U2、U4档，主体马克隆值级为A级、C级C2档，断裂比强度为S1、S2、S4档，轧工质量为P1档、P3档的棉花，可以替代交割。替代交割品升贴水由交易所另行制定并公告。</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N年产锯齿细绒白棉从N+1年8月1日起每日历日贴水4元/吨，至N+2年3月的最后一个工作日止。</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（一）符合《白糖国标》的一级和二级（色值小于等于170IU）的进口白糖（含进口原糖加工而成的白糖）可以交割；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交易所有权调整交割品生产厂家。</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第二十五条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第二十六条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88706B" w:rsidRPr="002A79B1" w:rsidRDefault="0088706B" w:rsidP="0088706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88706B" w:rsidRPr="002A79B1" w:rsidRDefault="0088706B" w:rsidP="0088706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88706B" w:rsidRPr="002A79B1" w:rsidRDefault="0088706B" w:rsidP="0088706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lastRenderedPageBreak/>
        <w:t>（三）采用车板方式交割的，水分以9.0%为基准，每高0.5个百分点贴水30元/吨，不足0.5个百分点的无贴水，水分高于12.0%的不允许交割。采用标准仓单交割的，水分高于9.0%的不允许交割。</w:t>
      </w:r>
    </w:p>
    <w:p w:rsidR="0088706B" w:rsidRPr="002A79B1" w:rsidRDefault="0088706B" w:rsidP="0088706B">
      <w:pPr>
        <w:widowControl/>
        <w:spacing w:line="360" w:lineRule="auto"/>
        <w:ind w:firstLineChars="200" w:firstLine="560"/>
        <w:outlineLvl w:val="3"/>
        <w:rPr>
          <w:rFonts w:ascii="宋体" w:hAnsi="宋体" w:cs="宋体"/>
          <w:kern w:val="0"/>
          <w:sz w:val="28"/>
          <w:szCs w:val="30"/>
        </w:rPr>
      </w:pPr>
      <w:r w:rsidRPr="002A79B1">
        <w:rPr>
          <w:rFonts w:ascii="宋体" w:eastAsia="黑体" w:hAnsi="宋体" w:cs="宋体" w:hint="eastAsia"/>
          <w:kern w:val="0"/>
          <w:sz w:val="28"/>
          <w:szCs w:val="28"/>
        </w:rPr>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UnitName" w:val="mm"/>
          <w:attr w:name="SourceValue" w:val="1250"/>
          <w:attr w:name="HasSpace" w:val="False"/>
          <w:attr w:name="Negative" w:val="True"/>
          <w:attr w:name="NumberType" w:val="1"/>
          <w:attr w:name="TCSC" w:val="0"/>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UnitName" w:val="mm"/>
          <w:attr w:name="SourceValue" w:val="750"/>
          <w:attr w:name="HasSpace" w:val="False"/>
          <w:attr w:name="Negative" w:val="True"/>
          <w:attr w:name="NumberType" w:val="1"/>
          <w:attr w:name="TCSC" w:val="0"/>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88706B" w:rsidRPr="002A79B1" w:rsidRDefault="0088706B" w:rsidP="0088706B">
      <w:pPr>
        <w:widowControl/>
        <w:spacing w:line="360" w:lineRule="auto"/>
        <w:ind w:firstLineChars="200" w:firstLine="560"/>
        <w:outlineLvl w:val="3"/>
        <w:rPr>
          <w:rFonts w:ascii="宋体" w:hAnsi="宋体" w:cs="宋体"/>
          <w:kern w:val="52"/>
          <w:sz w:val="28"/>
          <w:szCs w:val="28"/>
        </w:rPr>
      </w:pPr>
      <w:r w:rsidRPr="002A79B1">
        <w:rPr>
          <w:rFonts w:ascii="宋体" w:eastAsia="黑体" w:hAnsi="宋体" w:cs="宋体" w:hint="eastAsia"/>
          <w:kern w:val="0"/>
          <w:sz w:val="28"/>
          <w:szCs w:val="28"/>
        </w:rPr>
        <w:t>第三十条</w:t>
      </w:r>
      <w:r w:rsidRPr="002A79B1">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88706B" w:rsidRPr="002A79B1" w:rsidRDefault="0088706B" w:rsidP="0088706B">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88706B" w:rsidRPr="002A79B1" w:rsidRDefault="0088706B" w:rsidP="0088706B">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88706B" w:rsidRPr="002A79B1" w:rsidRDefault="0088706B" w:rsidP="0088706B">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88706B" w:rsidRPr="002A79B1" w:rsidRDefault="0088706B" w:rsidP="0088706B">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自每年12月1日（含该日）起至次年6月1日止（不含该日）入库的菜油，其酸值不得超过2.5mg/g，过氧化值不得超过4.0mmol/kg，色泽黄35红不超过6.5。</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饲料用菜籽粕》（GB/T 23736-2009）（以下简称《菜粕国标》）四级质量指标、氢氧化钾蛋白质溶解度不低于35.0%的菜粕，粗脂肪和赖氨酸指标不作要求。</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（一）入库时，脂肪酸值≤19mg/100g（干基）且黄粒米≤0.5%的，升贴水为零；出库时，脂肪酸值≤22mg/100g（干基）且黄粒米＜0.7%。</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88706B"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88706B" w:rsidRPr="002A79B1" w:rsidRDefault="0088706B" w:rsidP="0088706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w:t>
      </w:r>
      <w:r w:rsidRPr="00AA2148">
        <w:rPr>
          <w:rFonts w:ascii="宋体" w:hAnsi="宋体" w:cs="Arial" w:hint="eastAsia"/>
          <w:color w:val="000000"/>
          <w:kern w:val="0"/>
          <w:sz w:val="28"/>
          <w:szCs w:val="28"/>
        </w:rPr>
        <w:lastRenderedPageBreak/>
        <w:t>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88706B" w:rsidRPr="00AA2148" w:rsidRDefault="0088706B" w:rsidP="0088706B">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每年10月1日起至次年3月31日止入库的晚籼稻，脂肪酸值不得高于17mg/100g（干基），黄粒米含量不得高于0.3%；其他时间入库的晚籼稻，脂肪酸值不得高于19mg/100g（干基），黄粒米含量不得高于0.5%。</w:t>
      </w:r>
    </w:p>
    <w:p w:rsidR="0088706B" w:rsidRDefault="0088706B" w:rsidP="0088706B">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88706B" w:rsidRPr="002A79B1" w:rsidRDefault="0088706B" w:rsidP="0088706B">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88706B" w:rsidRPr="002A79B1" w:rsidRDefault="0088706B" w:rsidP="0088706B">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（一）出糙率和整精米率指标符合《稻谷国标》一等和三等质量指标要求的，一等升水60元/吨，三等贴水80元/吨。</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每年10月1日（含该日，下同）起至次年3月31日止入库的粳稻，脂肪酸值不得高于16mg/100g（干基），黄粒米不得高于0.1%；其他时间入库的粳稻，脂肪酸值不得高于19mg/100g（干基），黄粒米不得高于0.3%。</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88706B" w:rsidRPr="002A79B1" w:rsidRDefault="0088706B" w:rsidP="0088706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88706B" w:rsidRPr="002A79B1" w:rsidRDefault="0088706B" w:rsidP="0088706B">
      <w:pPr>
        <w:widowControl/>
        <w:spacing w:line="360" w:lineRule="auto"/>
        <w:ind w:firstLineChars="200" w:firstLine="560"/>
        <w:outlineLvl w:val="3"/>
        <w:rPr>
          <w:rFonts w:ascii="宋体" w:hAnsi="宋体" w:cs="Arial"/>
          <w:color w:val="000000"/>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88706B" w:rsidRPr="002A79B1" w:rsidRDefault="0088706B" w:rsidP="0088706B">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hAnsi="宋体" w:cs="宋体" w:hint="eastAsia"/>
          <w:kern w:val="0"/>
          <w:sz w:val="28"/>
          <w:szCs w:val="28"/>
        </w:rPr>
        <w:t xml:space="preserve"> 玻璃交割适用国家标准及本细则规定。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平板玻璃》（GB 11614-2009）（以下简称“国标”）的5mm无色透明平板玻璃（规格为3.66m×2.44m，3.66m×2.134m）一等品。</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替代品及升贴水：符合国标规定的6mm无色透明平板玻璃（规格为3.66m×2.44m，3.66m×2.134m）一等品，无升贴水。</w:t>
      </w:r>
    </w:p>
    <w:p w:rsidR="0088706B" w:rsidRPr="002A79B1" w:rsidRDefault="0088706B" w:rsidP="0088706B">
      <w:pPr>
        <w:widowControl/>
        <w:spacing w:line="360" w:lineRule="auto"/>
        <w:outlineLvl w:val="1"/>
        <w:rPr>
          <w:rFonts w:ascii="宋体" w:eastAsia="黑体" w:hAnsi="宋体" w:cs="宋体"/>
          <w:kern w:val="0"/>
          <w:sz w:val="28"/>
          <w:szCs w:val="28"/>
        </w:rPr>
      </w:pP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的，卖方需及时补装至规定范围以内；无法补装的，在计算货款时，交易所对短货超出规定范围的部分双倍扣减；双方协商一致的除外。</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基准交割品：收到基低位发热量为5500千卡/千克，干燥基全硫≤0.6%，30%≤干燥无灰基挥发分≤42%，干燥基灰分≤30%，全水≤20%的动力煤。</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rsidR="0088706B" w:rsidRPr="002A79B1" w:rsidRDefault="0088706B" w:rsidP="0088706B">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t>全水＞20%的动力煤可以交割。全水＞20%时，以20%为基准，按照超出部分（四舍五入，保留小数点后一位）扣减重量（例如，实测全水为21.32%，扣重1.3%）。</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88706B" w:rsidRPr="002A79B1" w:rsidRDefault="0088706B" w:rsidP="0088706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的硅铁，其中：锰、铬含量不作要求；粒度偏差筛下物不大于5%，筛上物不大于8%。</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硅铁交割品包装物采用双层、中间加固拦腰围带的塑料编织袋。包装袋上应标明产品名称、产品牌号、执行标准及生产企业名称。单包净重为1000±10公斤。</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硅铁交割品按照净重结算，包装物按照2.5公斤/条标准扣除重量，包装物价格包含在硅铁合约价格中。</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88706B" w:rsidRPr="002A79B1" w:rsidRDefault="0088706B" w:rsidP="0088706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锰硅交割品包装物采用双层、中间加固拦腰围带的塑料编织袋。包装袋上应标明产品名称、产品牌号、执行标准及生产企业名称。单包净重为1000±10公斤。</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w:t>
      </w:r>
      <w:r w:rsidRPr="002A79B1">
        <w:rPr>
          <w:rFonts w:ascii="宋体" w:hAnsi="宋体" w:cs="宋体" w:hint="eastAsia"/>
          <w:kern w:val="0"/>
          <w:sz w:val="28"/>
          <w:szCs w:val="28"/>
        </w:rPr>
        <w:lastRenderedPageBreak/>
        <w:t>个/10³m、+50%千米粗节≤220个/10³m、+200%千米棉结≤450个/10³m、百米重量变异系数≤2.2%、实际捻系数360-420、38处/20kg＜异性纤维含量≤81处/20kg（对应折算7处/200km＜异性纤维含量≤15处/200km）。</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（一）12.0 cN/tex≤单纱断裂强度＜14.0 cN/tex及14.7 cN/tex≤单纱断裂强度≤16.2 cN/tex；</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（二）7.5%＜单纱断裂强力变异系数＜8.5%及9.0%＜单纱断裂强力变异系数≤10.5%；</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《纺织品 纱线异性纤维分级与检验方法》及上述标准中单纱断裂强度、单纱断裂强力变异系数、线密度、-50%千米细节、+50%千米粗节、+200%千米棉结对检验仪器和检验方法的具体要求由交易所另行公告。</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第六十三条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88706B" w:rsidRPr="002A79B1" w:rsidRDefault="0088706B" w:rsidP="0088706B">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第六十四条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基准交割品：符合《中华人民共和国国家标准 鲜苹果》（GB/T 10651-2008）（以下简称《苹果国标》）一等及以上等级质量指标且果径≥80mm的红富士苹果，其中果径容许度≤5%，质量容许度≤10%（虫伤、磨伤、碰压伤、刺伤不合格果之和占比≤8%）。</w:t>
      </w:r>
    </w:p>
    <w:p w:rsidR="0088706B" w:rsidRPr="002A79B1" w:rsidRDefault="0088706B" w:rsidP="0088706B">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（一）符合《苹果国标》一等及以上等级质量指标且果径≥80mm的红富士苹果，其中果径容许度≤5%，10%＜质量容许度≤15%（虫伤、磨伤、碰压伤、刺伤不合格果之和占比≤10%），贴水400元/吨；</w:t>
      </w:r>
    </w:p>
    <w:p w:rsidR="0088706B" w:rsidRPr="002A79B1" w:rsidRDefault="0088706B" w:rsidP="0088706B">
      <w:pPr>
        <w:ind w:firstLineChars="196" w:firstLine="549"/>
        <w:rPr>
          <w:rFonts w:ascii="宋体" w:hAnsi="宋体" w:cs="宋体"/>
          <w:kern w:val="0"/>
          <w:sz w:val="28"/>
          <w:szCs w:val="28"/>
        </w:rPr>
      </w:pPr>
      <w:r w:rsidRPr="002A79B1">
        <w:rPr>
          <w:rFonts w:ascii="宋体" w:hAnsi="宋体" w:cs="宋体" w:hint="eastAsia"/>
          <w:kern w:val="0"/>
          <w:sz w:val="28"/>
          <w:szCs w:val="28"/>
        </w:rPr>
        <w:t>（二）符合《苹果国标》一等及以上等级质量指标且75mm≤果径＜80mm的红富士苹果，其中果径容许度≤5%，质量容许度≤10%（虫伤、磨伤、碰压伤、刺伤不合格果之和占比≤8%），贴水1500元/吨；</w:t>
      </w:r>
    </w:p>
    <w:p w:rsidR="0088706B" w:rsidRPr="002A79B1" w:rsidRDefault="0088706B" w:rsidP="0088706B">
      <w:pPr>
        <w:ind w:firstLineChars="196" w:firstLine="549"/>
        <w:rPr>
          <w:rFonts w:ascii="宋体" w:hAnsi="宋体" w:cs="宋体"/>
          <w:kern w:val="0"/>
          <w:sz w:val="28"/>
          <w:szCs w:val="28"/>
        </w:rPr>
      </w:pPr>
      <w:r w:rsidRPr="002A79B1">
        <w:rPr>
          <w:rFonts w:ascii="宋体" w:hAnsi="宋体" w:cs="宋体" w:hint="eastAsia"/>
          <w:kern w:val="0"/>
          <w:sz w:val="28"/>
          <w:szCs w:val="28"/>
        </w:rPr>
        <w:t>（三）符合《苹果国标》一等及以上等级质量指标且75mm≤果径＜80mm的红富士苹果，其中果径容许度≤5%，10%＜质量容许度≤15%（虫伤、磨伤、碰压伤、刺伤不合格果之和占比≤10%），贴水2000元/吨。</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第六十五条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（一）每年10月1日至次年2月20日（含该日）入库的苹果，硬度不得低于7kgf/cm</w:t>
      </w:r>
      <w:r w:rsidRPr="002A79B1">
        <w:rPr>
          <w:rFonts w:ascii="宋体" w:hAnsi="宋体" w:cs="宋体" w:hint="eastAsia"/>
          <w:kern w:val="0"/>
          <w:sz w:val="28"/>
          <w:szCs w:val="28"/>
          <w:vertAlign w:val="superscript"/>
        </w:rPr>
        <w:t>2</w:t>
      </w:r>
      <w:r w:rsidRPr="002A79B1">
        <w:rPr>
          <w:rFonts w:ascii="宋体" w:hAnsi="宋体" w:cs="宋体" w:hint="eastAsia"/>
          <w:kern w:val="0"/>
          <w:sz w:val="28"/>
          <w:szCs w:val="28"/>
        </w:rPr>
        <w:t>；其他时间入库的苹果，硬度不得低于6.5kgf/cm</w:t>
      </w:r>
      <w:r w:rsidRPr="002A79B1">
        <w:rPr>
          <w:rFonts w:ascii="宋体" w:hAnsi="宋体" w:cs="宋体" w:hint="eastAsia"/>
          <w:kern w:val="0"/>
          <w:sz w:val="28"/>
          <w:szCs w:val="28"/>
          <w:vertAlign w:val="superscript"/>
        </w:rPr>
        <w:t>2</w:t>
      </w:r>
      <w:r w:rsidRPr="002A79B1">
        <w:rPr>
          <w:rFonts w:ascii="宋体" w:hAnsi="宋体" w:cs="宋体" w:hint="eastAsia"/>
          <w:kern w:val="0"/>
          <w:sz w:val="28"/>
          <w:szCs w:val="28"/>
        </w:rPr>
        <w:t>；</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（二）每年10月1日至次年2月20日（含该日）出库的苹果，硬度不得低于6.5kgf/cm</w:t>
      </w:r>
      <w:r w:rsidRPr="002A79B1">
        <w:rPr>
          <w:rFonts w:ascii="宋体" w:hAnsi="宋体" w:cs="宋体" w:hint="eastAsia"/>
          <w:kern w:val="0"/>
          <w:sz w:val="28"/>
          <w:szCs w:val="28"/>
          <w:vertAlign w:val="superscript"/>
        </w:rPr>
        <w:t>2</w:t>
      </w:r>
      <w:r w:rsidRPr="002A79B1">
        <w:rPr>
          <w:rFonts w:ascii="宋体" w:hAnsi="宋体" w:cs="宋体" w:hint="eastAsia"/>
          <w:kern w:val="0"/>
          <w:sz w:val="28"/>
          <w:szCs w:val="28"/>
        </w:rPr>
        <w:t>；其他时间出库的苹果，硬度不得低于6kgf/cm</w:t>
      </w:r>
      <w:r w:rsidRPr="002A79B1">
        <w:rPr>
          <w:rFonts w:ascii="宋体" w:hAnsi="宋体" w:cs="宋体" w:hint="eastAsia"/>
          <w:kern w:val="0"/>
          <w:sz w:val="28"/>
          <w:szCs w:val="28"/>
          <w:vertAlign w:val="superscript"/>
        </w:rPr>
        <w:t>2</w:t>
      </w:r>
      <w:r w:rsidRPr="002A79B1">
        <w:rPr>
          <w:rFonts w:ascii="宋体" w:hAnsi="宋体" w:cs="宋体" w:hint="eastAsia"/>
          <w:kern w:val="0"/>
          <w:sz w:val="28"/>
          <w:szCs w:val="28"/>
        </w:rPr>
        <w:t>。</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88706B" w:rsidRPr="002A79B1" w:rsidRDefault="0088706B" w:rsidP="0088706B">
      <w:pPr>
        <w:spacing w:line="360" w:lineRule="auto"/>
        <w:ind w:firstLineChars="200" w:firstLine="560"/>
        <w:rPr>
          <w:rFonts w:ascii="宋体" w:hAnsi="宋体" w:cs="宋体"/>
          <w:kern w:val="0"/>
          <w:sz w:val="28"/>
          <w:szCs w:val="28"/>
        </w:rPr>
      </w:pPr>
      <w:r w:rsidRPr="002A79B1">
        <w:rPr>
          <w:rFonts w:ascii="黑体" w:eastAsia="黑体" w:hAnsi="黑体" w:cs="宋体" w:hint="eastAsia"/>
          <w:kern w:val="0"/>
          <w:sz w:val="28"/>
          <w:szCs w:val="28"/>
        </w:rPr>
        <w:t xml:space="preserve">第六十六条 </w:t>
      </w:r>
      <w:r w:rsidRPr="002A79B1">
        <w:rPr>
          <w:rFonts w:ascii="宋体" w:hAnsi="宋体" w:cs="宋体" w:hint="eastAsia"/>
          <w:kern w:val="0"/>
          <w:sz w:val="28"/>
          <w:szCs w:val="28"/>
        </w:rPr>
        <w:t>苹果交割品采用抽筐（箱）检斤方式验重,按以下公式计算货物重量：</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货物重量=（抽取苹果总毛重-抽取装果容器的总重量）/抽取件数×货物件数。</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88706B" w:rsidRPr="002A79B1" w:rsidRDefault="0088706B" w:rsidP="0088706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第六十七条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Pr="00474827">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48pt" equationxml="&lt;">
            <v:imagedata r:id="rId6" o:title="" chromakey="white"/>
          </v:shape>
        </w:pict>
      </w:r>
      <w:r w:rsidRPr="002A79B1">
        <w:rPr>
          <w:rFonts w:ascii="宋体" w:hAnsi="宋体" w:cs="宋体" w:hint="eastAsia"/>
          <w:kern w:val="0"/>
          <w:sz w:val="28"/>
          <w:szCs w:val="28"/>
        </w:rPr>
        <w:t>，均匀度允差=</w:t>
      </w:r>
      <w:r w:rsidRPr="00474827">
        <w:rPr>
          <w:position w:val="-35"/>
        </w:rPr>
        <w:pict>
          <v:shape id="_x0000_i1026" type="#_x0000_t75" style="width:396pt;height:48pt" equationxml="&lt;">
            <v:imagedata r:id="rId7" o:title="" chromakey="white"/>
          </v:shape>
        </w:pic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入库时：15%≤含水率≤25%的，足量入库；25%＜含水率≤26%的，以25%为基准，含水率每超0.1%，扣量0.2%。出库时：15%≤含水率≤25%的，足量出库；25%＜含水率≤26%的，以25%为基准，含水率每超0.1%，补量0.2%，由仓库承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标志要求：外包装上应标明品名、品种、产地、净含量（kg）、生产日期，印刷符合《包装储运图示标志》（GB/T 191-2008）规定的防雨、防压等相关储运图示，标志字迹应清晰无误。</w:t>
      </w:r>
    </w:p>
    <w:p w:rsidR="0088706B" w:rsidRPr="003E74C7" w:rsidRDefault="0088706B" w:rsidP="0088706B">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88706B" w:rsidRPr="002A79B1" w:rsidRDefault="0088706B" w:rsidP="0088706B">
      <w:pPr>
        <w:ind w:firstLineChars="200" w:firstLine="560"/>
      </w:pPr>
      <w:r w:rsidRPr="002A79B1">
        <w:rPr>
          <w:rFonts w:ascii="宋体" w:eastAsia="黑体" w:hAnsi="宋体" w:cs="宋体" w:hint="eastAsia"/>
          <w:kern w:val="0"/>
          <w:sz w:val="28"/>
          <w:szCs w:val="28"/>
        </w:rPr>
        <w:lastRenderedPageBreak/>
        <w:t>第七十二条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88706B" w:rsidRPr="003E74C7" w:rsidRDefault="0088706B" w:rsidP="0088706B">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3E74C7">
        <w:rPr>
          <w:rFonts w:ascii="黑体" w:eastAsia="黑体" w:hAnsi="黑体" w:cs="宋体" w:hint="eastAsia"/>
          <w:kern w:val="0"/>
          <w:sz w:val="28"/>
          <w:szCs w:val="28"/>
        </w:rPr>
        <w:t xml:space="preserve">第七十三条 </w:t>
      </w:r>
      <w:r w:rsidRPr="002A79B1">
        <w:rPr>
          <w:rFonts w:ascii="宋体" w:hAnsi="宋体" w:cs="宋体" w:hint="eastAsia"/>
          <w:kern w:val="0"/>
          <w:sz w:val="28"/>
          <w:szCs w:val="28"/>
        </w:rPr>
        <w:t>交割单位：20吨。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3E74C7">
        <w:rPr>
          <w:rFonts w:ascii="黑体" w:eastAsia="黑体" w:hAnsi="黑体" w:cs="宋体" w:hint="eastAsia"/>
          <w:kern w:val="0"/>
          <w:sz w:val="28"/>
          <w:szCs w:val="28"/>
        </w:rPr>
        <w:t>第七十四条</w:t>
      </w:r>
      <w:r w:rsidRPr="002A79B1">
        <w:rPr>
          <w:rFonts w:ascii="宋体" w:hAnsi="宋体" w:cs="宋体" w:hint="eastAsia"/>
          <w:kern w:val="0"/>
          <w:sz w:val="28"/>
          <w:szCs w:val="28"/>
        </w:rPr>
        <w:t xml:space="preserve"> 纯碱交割适用国家标准及本细则规定。 </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3E74C7">
        <w:rPr>
          <w:rFonts w:ascii="黑体" w:eastAsia="黑体" w:hAnsi="黑体" w:cs="宋体" w:hint="eastAsia"/>
          <w:kern w:val="0"/>
          <w:sz w:val="28"/>
          <w:szCs w:val="28"/>
        </w:rPr>
        <w:t>第七十五条</w:t>
      </w:r>
      <w:r w:rsidRPr="002A79B1">
        <w:rPr>
          <w:rFonts w:ascii="宋体" w:hAnsi="宋体" w:cs="宋体" w:hint="eastAsia"/>
          <w:b/>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rsidR="0088706B" w:rsidRPr="002A79B1" w:rsidRDefault="0088706B" w:rsidP="0088706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88706B" w:rsidRPr="002A79B1" w:rsidRDefault="0088706B" w:rsidP="0088706B">
      <w:pPr>
        <w:pStyle w:val="a4"/>
        <w:widowControl/>
        <w:ind w:firstLine="560"/>
        <w:outlineLvl w:val="3"/>
        <w:rPr>
          <w:rFonts w:ascii="宋体" w:hAnsi="宋体" w:cs="宋体"/>
          <w:sz w:val="28"/>
          <w:szCs w:val="28"/>
        </w:rPr>
      </w:pPr>
      <w:r w:rsidRPr="002A79B1">
        <w:rPr>
          <w:rFonts w:ascii="宋体" w:eastAsia="黑体" w:hAnsi="宋体" w:cs="宋体" w:hint="eastAsia"/>
          <w:sz w:val="28"/>
          <w:szCs w:val="28"/>
        </w:rPr>
        <w:t>第七十六条</w:t>
      </w:r>
      <w:r w:rsidRPr="002A79B1">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一号棉、白糖各期货合约的交割基准价为该期货合约的基准交割品在基准仓库交货的含税价格。</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玻璃期货合约的交割基准价为该期货合约的基准交割品在基准交割地裸包出库时的汽车板交货的含税价格。</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棉纱、尿素、纯碱期货合约的交割基准价为该期货合约的基准交割品在基准交割地出库时汽车板交货的含税价格（含包装）。</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第七十七条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88706B" w:rsidRPr="002A79B1" w:rsidRDefault="0088706B" w:rsidP="0088706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88706B" w:rsidRPr="00534CC5" w:rsidRDefault="0088706B" w:rsidP="0088706B">
      <w:pPr>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第七十九条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88706B" w:rsidRPr="00534CC5" w:rsidRDefault="0088706B" w:rsidP="0088706B">
      <w:pPr>
        <w:ind w:firstLineChars="200" w:firstLine="560"/>
        <w:rPr>
          <w:rFonts w:ascii="宋体" w:hAnsi="宋体" w:cs="宋体"/>
          <w:kern w:val="0"/>
          <w:sz w:val="28"/>
          <w:szCs w:val="28"/>
        </w:rPr>
      </w:pPr>
      <w:r>
        <w:rPr>
          <w:rFonts w:ascii="宋体" w:eastAsia="黑体" w:hAnsi="宋体" w:cs="宋体" w:hint="eastAsia"/>
          <w:kern w:val="0"/>
          <w:sz w:val="28"/>
          <w:szCs w:val="28"/>
        </w:rPr>
        <w:t>第八十条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（一）第一交割日（配对日）</w:t>
      </w:r>
    </w:p>
    <w:p w:rsidR="0088706B" w:rsidRDefault="0088706B" w:rsidP="0088706B">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w:t>
      </w:r>
      <w:r w:rsidRPr="00534CC5">
        <w:rPr>
          <w:rFonts w:ascii="宋体" w:hAnsi="宋体" w:cs="宋体"/>
          <w:kern w:val="0"/>
          <w:sz w:val="28"/>
          <w:szCs w:val="28"/>
        </w:rPr>
        <w:lastRenderedPageBreak/>
        <w:t>单棉纱</w:t>
      </w:r>
      <w:r>
        <w:rPr>
          <w:rStyle w:val="a5"/>
          <w:rFonts w:ascii="宋体" w:hAnsi="宋体" w:cs="宋体"/>
          <w:kern w:val="0"/>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w:t>
      </w:r>
      <w:r w:rsidRPr="00534CC5">
        <w:rPr>
          <w:rFonts w:ascii="宋体" w:hAnsi="宋体" w:cs="宋体"/>
          <w:kern w:val="0"/>
          <w:sz w:val="28"/>
          <w:szCs w:val="28"/>
        </w:rPr>
        <w:lastRenderedPageBreak/>
        <w:t>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交易所依据买卖双方相对应的持仓量、买卖双方确认申请量和卖方持有标准仓单量，取最小数进行配对。</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苹果、红枣品种未得到买方会员响应的交割申请，交易所通过计算机系统，先按照“建仓时间最早的法人持仓优先”原则，确定参与配对的买方持仓后予以配对（配对日）。苹果由计算机</w:t>
      </w:r>
      <w:r w:rsidRPr="00534CC5">
        <w:rPr>
          <w:rFonts w:ascii="宋体" w:hAnsi="宋体" w:cs="宋体" w:hint="eastAsia"/>
          <w:kern w:val="0"/>
          <w:sz w:val="28"/>
          <w:szCs w:val="28"/>
        </w:rPr>
        <w:t>系统</w:t>
      </w:r>
      <w:r w:rsidRPr="00534CC5">
        <w:rPr>
          <w:rFonts w:ascii="宋体" w:hAnsi="宋体" w:cs="宋体"/>
          <w:kern w:val="0"/>
          <w:sz w:val="28"/>
          <w:szCs w:val="28"/>
        </w:rPr>
        <w:t>按先车（船）板后仓单的原则予以配对（配对日）。</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 xml:space="preserve">（二）第二交割日 </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r w:rsidRPr="00534CC5">
        <w:rPr>
          <w:rFonts w:ascii="宋体" w:hAnsi="宋体" w:cs="宋体" w:hint="eastAsia"/>
          <w:kern w:val="0"/>
          <w:sz w:val="28"/>
          <w:szCs w:val="28"/>
        </w:rPr>
        <w:t xml:space="preserve"> </w:t>
      </w:r>
    </w:p>
    <w:p w:rsidR="0088706B" w:rsidRPr="00534CC5" w:rsidRDefault="0088706B" w:rsidP="0088706B">
      <w:pPr>
        <w:ind w:leftChars="304" w:left="638"/>
        <w:rPr>
          <w:rFonts w:ascii="宋体" w:hAnsi="宋体" w:cs="宋体"/>
          <w:kern w:val="0"/>
          <w:sz w:val="28"/>
          <w:szCs w:val="28"/>
        </w:rPr>
      </w:pPr>
      <w:r w:rsidRPr="00534CC5">
        <w:rPr>
          <w:rFonts w:ascii="宋体" w:hAnsi="宋体" w:cs="宋体" w:hint="eastAsia"/>
          <w:kern w:val="0"/>
          <w:sz w:val="28"/>
          <w:szCs w:val="28"/>
        </w:rPr>
        <w:t xml:space="preserve">（三）第三交割日 </w:t>
      </w:r>
    </w:p>
    <w:p w:rsidR="0088706B" w:rsidRPr="00534CC5" w:rsidRDefault="0088706B" w:rsidP="0088706B">
      <w:pPr>
        <w:ind w:firstLineChars="200" w:firstLine="560"/>
        <w:rPr>
          <w:rFonts w:ascii="宋体" w:hAnsi="宋体" w:cs="宋体"/>
          <w:kern w:val="0"/>
          <w:sz w:val="28"/>
          <w:szCs w:val="28"/>
        </w:rPr>
      </w:pPr>
      <w:r w:rsidRPr="00534CC5">
        <w:rPr>
          <w:rFonts w:ascii="宋体" w:hAnsi="宋体" w:cs="宋体" w:hint="eastAsia"/>
          <w:kern w:val="0"/>
          <w:sz w:val="28"/>
          <w:szCs w:val="28"/>
        </w:rPr>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88706B" w:rsidRPr="004B7724"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88706B" w:rsidRDefault="0088706B" w:rsidP="0088706B">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lastRenderedPageBreak/>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88706B" w:rsidRPr="00BB1996" w:rsidRDefault="0088706B" w:rsidP="0088706B">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第八十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w:t>
      </w:r>
      <w:r w:rsidRPr="00BB1996">
        <w:rPr>
          <w:rFonts w:ascii="宋体" w:hAnsi="宋体" w:cs="宋体" w:hint="eastAsia"/>
          <w:kern w:val="0"/>
          <w:sz w:val="28"/>
          <w:szCs w:val="28"/>
        </w:rPr>
        <w:t>按交割违约处理。</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w:t>
      </w:r>
      <w:r w:rsidRPr="00BB1996">
        <w:rPr>
          <w:rFonts w:ascii="宋体" w:hAnsi="宋体" w:cs="宋体"/>
          <w:kern w:val="0"/>
          <w:sz w:val="28"/>
          <w:szCs w:val="28"/>
        </w:rPr>
        <w:lastRenderedPageBreak/>
        <w:t>由计算机按先车（船）板后仓单，再按数量取整、最少配对数原则予以配对。</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hint="eastAsia"/>
          <w:kern w:val="0"/>
          <w:sz w:val="28"/>
          <w:szCs w:val="28"/>
        </w:rPr>
        <w:t>4.中转仓单及</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《交割通知单》。</w:t>
      </w:r>
    </w:p>
    <w:p w:rsidR="0088706B" w:rsidRPr="00BB1996" w:rsidRDefault="0088706B" w:rsidP="0088706B">
      <w:pPr>
        <w:ind w:firstLineChars="200" w:firstLine="560"/>
        <w:rPr>
          <w:rFonts w:ascii="宋体" w:hAnsi="宋体" w:cs="宋体"/>
          <w:kern w:val="0"/>
          <w:sz w:val="28"/>
          <w:szCs w:val="28"/>
        </w:rPr>
      </w:pPr>
      <w:r w:rsidRPr="00BB1996">
        <w:rPr>
          <w:rFonts w:ascii="宋体" w:hAnsi="宋体" w:cs="宋体"/>
          <w:kern w:val="0"/>
          <w:sz w:val="28"/>
          <w:szCs w:val="28"/>
        </w:rPr>
        <w:t>（三）第三交割日</w:t>
      </w:r>
    </w:p>
    <w:p w:rsidR="0088706B" w:rsidRDefault="0088706B" w:rsidP="0088706B">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88706B" w:rsidRPr="008C3B17" w:rsidRDefault="0088706B" w:rsidP="0088706B">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第八十四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88706B"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88706B" w:rsidRPr="009F0996" w:rsidRDefault="0088706B" w:rsidP="0088706B">
      <w:pPr>
        <w:ind w:firstLineChars="200" w:firstLine="560"/>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88706B" w:rsidRPr="009F0996" w:rsidRDefault="0088706B" w:rsidP="0088706B">
      <w:pPr>
        <w:ind w:firstLineChars="200" w:firstLine="56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88706B" w:rsidRPr="009F0996" w:rsidRDefault="0088706B" w:rsidP="0088706B">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88706B" w:rsidRPr="009F0996" w:rsidRDefault="0088706B" w:rsidP="0088706B">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交割日后7个交易日闭市前未向交易所提交增值税普通发票的，交易所按照本细则规定收取滞纳金或违约金。对发票的传递、余款的结算，会员均应按本细则规定办理。</w:t>
      </w:r>
    </w:p>
    <w:p w:rsidR="0088706B" w:rsidRPr="009F0996" w:rsidRDefault="0088706B" w:rsidP="0088706B">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88706B" w:rsidRPr="009F0996" w:rsidRDefault="0088706B" w:rsidP="0088706B">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(二)</w:t>
      </w:r>
      <w:r w:rsidRPr="009F0996">
        <w:rPr>
          <w:sz w:val="28"/>
          <w:szCs w:val="28"/>
        </w:rPr>
        <w:t>车（船）板交割结算流程</w:t>
      </w:r>
    </w:p>
    <w:p w:rsidR="0088706B" w:rsidRPr="009F0996" w:rsidRDefault="0088706B" w:rsidP="0088706B">
      <w:pPr>
        <w:pStyle w:val="a6"/>
        <w:shd w:val="clear" w:color="auto" w:fill="FFFFFF"/>
        <w:spacing w:before="0" w:beforeAutospacing="0" w:after="0" w:afterAutospacing="0"/>
        <w:ind w:firstLine="482"/>
        <w:jc w:val="both"/>
        <w:rPr>
          <w:sz w:val="28"/>
          <w:szCs w:val="28"/>
        </w:rPr>
      </w:pPr>
      <w:r w:rsidRPr="009F0996">
        <w:rPr>
          <w:rFonts w:hint="eastAsia"/>
          <w:sz w:val="28"/>
          <w:szCs w:val="28"/>
        </w:rPr>
        <w:lastRenderedPageBreak/>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88706B" w:rsidRPr="009F0996" w:rsidRDefault="0088706B" w:rsidP="0088706B">
      <w:pPr>
        <w:pStyle w:val="a6"/>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88706B" w:rsidRPr="009F0996" w:rsidRDefault="0088706B" w:rsidP="0088706B">
      <w:pPr>
        <w:pStyle w:val="a6"/>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88706B" w:rsidRPr="009F0996" w:rsidRDefault="0088706B" w:rsidP="0088706B">
      <w:pPr>
        <w:pStyle w:val="a6"/>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88706B" w:rsidRPr="009F0996" w:rsidRDefault="0088706B" w:rsidP="0088706B">
      <w:pPr>
        <w:pStyle w:val="a6"/>
        <w:shd w:val="clear" w:color="auto" w:fill="FFFFFF"/>
        <w:spacing w:before="0" w:beforeAutospacing="0" w:after="0" w:afterAutospacing="0"/>
        <w:ind w:firstLine="482"/>
        <w:jc w:val="both"/>
        <w:rPr>
          <w:sz w:val="28"/>
          <w:szCs w:val="28"/>
        </w:rPr>
      </w:pPr>
      <w:r w:rsidRPr="009F0996">
        <w:rPr>
          <w:sz w:val="28"/>
          <w:szCs w:val="28"/>
        </w:rPr>
        <w:t>不委托交易所结算的，交易所退还买卖双方交易保证金和买方货款。买卖双方终止交割。</w:t>
      </w:r>
    </w:p>
    <w:p w:rsidR="0088706B" w:rsidRPr="009F0996" w:rsidRDefault="0088706B" w:rsidP="0088706B">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（三）</w:t>
      </w:r>
      <w:r w:rsidRPr="009F0996">
        <w:rPr>
          <w:sz w:val="28"/>
          <w:szCs w:val="28"/>
        </w:rPr>
        <w:t>厂库非标准仓单棉纱交割结算流程</w:t>
      </w:r>
    </w:p>
    <w:p w:rsidR="0088706B" w:rsidRPr="009F0996" w:rsidRDefault="0088706B" w:rsidP="0088706B">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1.第三交割日</w:t>
      </w:r>
      <w:r w:rsidRPr="009F0996">
        <w:rPr>
          <w:sz w:val="28"/>
          <w:szCs w:val="28"/>
        </w:rPr>
        <w:t>上午9时之前，买方会员应当将100%货款（不含买方保证金）划入交易所账户。</w:t>
      </w:r>
    </w:p>
    <w:p w:rsidR="0088706B" w:rsidRPr="009F0996" w:rsidRDefault="0088706B" w:rsidP="0088706B">
      <w:pPr>
        <w:pStyle w:val="a6"/>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w:t>
      </w:r>
      <w:r w:rsidRPr="009F0996">
        <w:rPr>
          <w:sz w:val="28"/>
          <w:szCs w:val="28"/>
        </w:rPr>
        <w:lastRenderedPageBreak/>
        <w:t>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88706B" w:rsidRPr="009F0996" w:rsidRDefault="0088706B" w:rsidP="0088706B">
      <w:pPr>
        <w:pStyle w:val="a6"/>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88706B" w:rsidRPr="009F0996" w:rsidRDefault="0088706B" w:rsidP="0088706B">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88706B" w:rsidRPr="009F0996" w:rsidRDefault="0088706B" w:rsidP="0088706B">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第一百</w:t>
      </w:r>
      <w:r w:rsidRPr="009F0996">
        <w:rPr>
          <w:rFonts w:ascii="宋体" w:hAnsi="宋体" w:cs="宋体"/>
          <w:kern w:val="0"/>
          <w:sz w:val="28"/>
          <w:szCs w:val="28"/>
        </w:rPr>
        <w:t>条有关规</w:t>
      </w:r>
      <w:r w:rsidRPr="009F0996">
        <w:rPr>
          <w:rFonts w:ascii="宋体" w:hAnsi="宋体" w:cs="宋体"/>
          <w:kern w:val="0"/>
          <w:sz w:val="28"/>
          <w:szCs w:val="28"/>
        </w:rPr>
        <w:lastRenderedPageBreak/>
        <w:t>定执行。</w:t>
      </w:r>
    </w:p>
    <w:p w:rsidR="0088706B" w:rsidRPr="00D41A78" w:rsidRDefault="0088706B" w:rsidP="0088706B">
      <w:pPr>
        <w:ind w:firstLineChars="200" w:firstLine="560"/>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88706B" w:rsidRPr="00D41A78" w:rsidRDefault="0088706B" w:rsidP="0088706B">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88706B" w:rsidRPr="002A79B1" w:rsidRDefault="0088706B" w:rsidP="0088706B">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（三）装运能力强，发货速度不低于300吨/天（双方另有约定的除外）；</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卖方货物存放机构不具备以上条件的，卖方须承担由此产生的相应责任。</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第八十九</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w:t>
      </w:r>
      <w:r w:rsidRPr="002A79B1">
        <w:rPr>
          <w:rFonts w:ascii="宋体" w:hAnsi="宋体" w:cs="宋体" w:hint="eastAsia"/>
          <w:kern w:val="0"/>
          <w:sz w:val="28"/>
          <w:szCs w:val="28"/>
        </w:rPr>
        <w:lastRenderedPageBreak/>
        <w:t>《强麦车（船）板交割预报单》信息包括：品种、产地、等级、数量、生产年度等。</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《强麦车（船）板接收通知单》自开具之日起生效，有效期为40个日历日。交易所可视情况，调整《强麦车（船）板接收通知单》的有效期。</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交易所公告暂停服务机构入库业务的，自公告之日（含该日）下午闭市起，该服务机构发生的交割预报视为无效预报，交易所不再受理相关商品的车（船）板交割申请。</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除苹果、强麦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t>第九十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w:t>
      </w:r>
      <w:r w:rsidRPr="002A79B1">
        <w:rPr>
          <w:rFonts w:ascii="宋体" w:hAnsi="宋体" w:cs="宋体" w:hint="eastAsia"/>
          <w:kern w:val="0"/>
          <w:sz w:val="28"/>
          <w:szCs w:val="28"/>
        </w:rPr>
        <w:lastRenderedPageBreak/>
        <w:t>商一致的除外；正式质检报告显示符合交割标准的，或买方不检验的，应正常发货。</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之外的其他品种，在交割计价点交割的，买卖双方应在互相确认《车（船）板交货事项确认单》后三个工作日内与交割计价点指定仓库或者其他交割服务机构联系，签订交割中转协议，安排交割事宜。</w:t>
      </w:r>
    </w:p>
    <w:p w:rsidR="0088706B"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w:t>
      </w:r>
      <w:r w:rsidRPr="002A79B1">
        <w:rPr>
          <w:rFonts w:ascii="宋体" w:hAnsi="宋体" w:cs="宋体" w:hint="eastAsia"/>
          <w:color w:val="000000"/>
          <w:kern w:val="0"/>
          <w:sz w:val="28"/>
          <w:szCs w:val="28"/>
        </w:rPr>
        <w:lastRenderedPageBreak/>
        <w:t>发运。买方在规定的时间内因自身原因不能装车发运的，卖方不再承担该批货物的质量责任。交割数量较大的，卖方可分批（苹果不低于20吨/日，普麦、菜籽不低于300吨/日，双方另有约定的除外）发货到库，买方分批检验及接运货物。</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88706B" w:rsidRPr="002A79B1" w:rsidRDefault="0088706B" w:rsidP="0088706B">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88706B" w:rsidRPr="002A79B1" w:rsidRDefault="0088706B" w:rsidP="0088706B">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w:t>
      </w:r>
      <w:r w:rsidRPr="002A79B1">
        <w:rPr>
          <w:rFonts w:ascii="宋体" w:hAnsi="宋体" w:hint="eastAsia"/>
          <w:sz w:val="28"/>
          <w:szCs w:val="28"/>
        </w:rPr>
        <w:lastRenderedPageBreak/>
        <w:t>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w:t>
      </w:r>
      <w:r w:rsidRPr="002A79B1">
        <w:rPr>
          <w:rFonts w:ascii="宋体" w:hAnsi="宋体" w:cs="宋体" w:hint="eastAsia"/>
          <w:color w:val="000000"/>
          <w:kern w:val="0"/>
          <w:sz w:val="28"/>
          <w:szCs w:val="28"/>
        </w:rPr>
        <w:t>争议提出方预交相关费用（</w:t>
      </w:r>
      <w:r w:rsidRPr="002A79B1">
        <w:rPr>
          <w:rFonts w:ascii="宋体" w:hAnsi="宋体" w:cs="宋体" w:hint="eastAsia"/>
          <w:kern w:val="0"/>
          <w:sz w:val="28"/>
          <w:szCs w:val="28"/>
        </w:rPr>
        <w:t>检验费和差旅费等</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交易所指定质检机构进行检验，复检机构自收到交易所复检通知之日（不含该日）起5个工作日内应当做出复检结果，复检结果为解决争议的依据。复检费用由过错方承担。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w:t>
      </w:r>
      <w:r w:rsidRPr="002A79B1">
        <w:rPr>
          <w:rFonts w:ascii="宋体" w:hAnsi="宋体" w:cs="宋体" w:hint="eastAsia"/>
          <w:kern w:val="0"/>
          <w:sz w:val="28"/>
          <w:szCs w:val="28"/>
        </w:rPr>
        <w:lastRenderedPageBreak/>
        <w:t>检机构自收到交易所检验通知之日（不含该日）起7个工作日内应当做出检验结果，检验结果为解决争议的依据。检验费用由过错方承担。</w:t>
      </w:r>
    </w:p>
    <w:p w:rsidR="0088706B" w:rsidRPr="002A79B1" w:rsidRDefault="0088706B" w:rsidP="0088706B">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动力煤、苹果、强麦之外的其他品种</w:t>
      </w:r>
      <w:r w:rsidRPr="002A79B1">
        <w:rPr>
          <w:rFonts w:ascii="宋体" w:hAnsi="宋体" w:cs="宋体" w:hint="eastAsia"/>
          <w:color w:val="000000"/>
          <w:kern w:val="0"/>
          <w:sz w:val="28"/>
          <w:szCs w:val="28"/>
        </w:rPr>
        <w:t>发生质量争议时，应及时通知交易所。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复检结果为货物质量判定的依据。寄送及复检费用由双方共同承担。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普麦、强麦、菜籽、苹果</w:t>
      </w:r>
      <w:r w:rsidRPr="002A79B1">
        <w:rPr>
          <w:rFonts w:ascii="宋体" w:hAnsi="宋体" w:cs="宋体" w:hint="eastAsia"/>
          <w:kern w:val="0"/>
          <w:sz w:val="28"/>
          <w:szCs w:val="28"/>
        </w:rPr>
        <w:t>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验收完成后，买卖双方签署《质量验收确认单》。《质量验收确认单》为交割货物质量判定及升贴水处理的依据。</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w:t>
      </w:r>
      <w:r w:rsidRPr="002A79B1">
        <w:rPr>
          <w:rFonts w:ascii="宋体" w:hAnsi="宋体" w:cs="宋体" w:hint="eastAsia"/>
          <w:kern w:val="0"/>
          <w:sz w:val="28"/>
          <w:szCs w:val="28"/>
        </w:rPr>
        <w:lastRenderedPageBreak/>
        <w:t>皮带秤计重；买方使用车辆接货时，重量计量通过地磅确认。装车（船）完毕后，质检或计量机构应及时出具装车（船）重量证明书，作为交割货物重量的判定依据。</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w:t>
      </w:r>
      <w:r w:rsidRPr="002A79B1">
        <w:rPr>
          <w:rFonts w:ascii="宋体" w:hAnsi="宋体" w:cs="宋体" w:hint="eastAsia"/>
          <w:kern w:val="0"/>
          <w:sz w:val="28"/>
          <w:szCs w:val="28"/>
        </w:rPr>
        <w:lastRenderedPageBreak/>
        <w:t>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88706B" w:rsidRPr="002A79B1" w:rsidRDefault="0088706B" w:rsidP="0088706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收到基低位发热量≥5300千卡/千克时，货款结算价=交割结算价/5500×实测发热量；超过6000千卡/千克时，按照6000千卡/千克计算。</w:t>
      </w:r>
    </w:p>
    <w:p w:rsidR="0088706B" w:rsidRPr="002A79B1" w:rsidRDefault="0088706B" w:rsidP="0088706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收到基低位发热量为5000千卡/千克时，货款结算价=交割结算价-90</w:t>
      </w:r>
    </w:p>
    <w:p w:rsidR="0088706B" w:rsidRPr="002A79B1" w:rsidRDefault="0088706B" w:rsidP="0088706B">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w:t>
      </w:r>
      <w:r w:rsidRPr="002A79B1">
        <w:rPr>
          <w:rFonts w:ascii="宋体" w:hAnsi="宋体" w:cs="宋体" w:hint="eastAsia"/>
          <w:kern w:val="0"/>
          <w:sz w:val="28"/>
          <w:szCs w:val="28"/>
        </w:rPr>
        <w:lastRenderedPageBreak/>
        <w:t>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88706B" w:rsidRPr="002A79B1" w:rsidTr="00D66099">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计算方法</w:t>
            </w:r>
          </w:p>
        </w:tc>
      </w:tr>
      <w:tr w:rsidR="0088706B" w:rsidRPr="002A79B1" w:rsidTr="00D66099">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88706B" w:rsidRPr="002A79B1" w:rsidTr="00D66099">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88706B" w:rsidRPr="002A79B1" w:rsidTr="00D66099">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88706B" w:rsidRPr="002A79B1" w:rsidTr="00D66099">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8706B" w:rsidRPr="002A79B1" w:rsidRDefault="0088706B" w:rsidP="00D66099">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w:t>
      </w:r>
      <w:r w:rsidRPr="002A79B1">
        <w:rPr>
          <w:rFonts w:ascii="宋体" w:hAnsi="宋体" w:cs="宋体" w:hint="eastAsia"/>
          <w:kern w:val="0"/>
          <w:sz w:val="28"/>
          <w:szCs w:val="28"/>
        </w:rPr>
        <w:lastRenderedPageBreak/>
        <w:t>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88706B" w:rsidRPr="002A79B1" w:rsidRDefault="0088706B" w:rsidP="0088706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88706B" w:rsidRPr="002A79B1" w:rsidRDefault="0088706B" w:rsidP="0088706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88706B" w:rsidRPr="002A79B1" w:rsidRDefault="0088706B" w:rsidP="0088706B">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第一百零</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车（船）板或厂库非标准仓单棉纱交割的，卖方应在交货完毕后7个交易日内或者合同约定的时间向买方交付增值税专用（普通）发票。延期交付的，参考上款规定处理。</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88706B" w:rsidRPr="002A79B1" w:rsidRDefault="0088706B" w:rsidP="0088706B">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88706B" w:rsidRPr="002A79B1" w:rsidRDefault="0088706B" w:rsidP="0088706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88706B" w:rsidRPr="002A79B1" w:rsidRDefault="0088706B" w:rsidP="0088706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w:t>
      </w:r>
      <w:r w:rsidRPr="002A79B1">
        <w:rPr>
          <w:rFonts w:ascii="宋体" w:hAnsi="宋体" w:cs="宋体" w:hint="eastAsia"/>
          <w:kern w:val="0"/>
          <w:sz w:val="28"/>
          <w:szCs w:val="28"/>
        </w:rPr>
        <w:lastRenderedPageBreak/>
        <w:t>代为平仓（现货的买方在期货市场应当持有多头部位，现货的卖方在期货市场应当持有空头部位）。同时双方按达成的现货买卖协议进行与期货合约标的物种类相同、数量相当的现货交换。</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（一）期货合约自上市之日起到该合约最后交易日期间，均可进行期转现；</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（四）用标准仓单进行期转现，可由交易所进行货款划转；</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w:t>
      </w:r>
      <w:r w:rsidRPr="002A79B1">
        <w:rPr>
          <w:rFonts w:ascii="宋体" w:hAnsi="宋体" w:cs="宋体" w:hint="eastAsia"/>
          <w:kern w:val="0"/>
          <w:sz w:val="28"/>
          <w:szCs w:val="28"/>
        </w:rPr>
        <w:lastRenderedPageBreak/>
        <w:t>买卖双方达成的交货价格代扣违约方违约部分20%的违约金支付给守约方。</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2.货物交收和货款划转由买卖双方自行协商确定，由此产生的纠纷自行解决，交易所不承担责任。</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88706B" w:rsidRPr="002A79B1" w:rsidRDefault="0088706B" w:rsidP="0088706B">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88706B" w:rsidRPr="002A79B1" w:rsidRDefault="0088706B" w:rsidP="0088706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一号棉、白糖、早籼稻、晚籼稻、粳稻运达仓库指定货位前的一切费用由卖方客户承担；从指定货位到装上车、船（汽车、火车、轮船）板的费用由买方客户承担。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车（船）板普麦、车板菜籽、车板苹果交割时，自指定交割计价点或双方协商的其它交割地点装至车（船）板之前的一切费用（不含</w:t>
      </w:r>
      <w:r w:rsidRPr="002A79B1">
        <w:rPr>
          <w:rFonts w:ascii="宋体" w:hAnsi="宋体" w:cs="宋体" w:hint="eastAsia"/>
          <w:color w:val="000000"/>
          <w:kern w:val="0"/>
          <w:sz w:val="28"/>
          <w:szCs w:val="28"/>
        </w:rPr>
        <w:lastRenderedPageBreak/>
        <w:t>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玻璃、棉纱用汽车提货的，装到汽车板前的一切费用由厂库承担，装到汽车板后的一切费用由提货方承担。玻璃用船提货的，提货方需支付短驳费和码头使用费。</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88706B" w:rsidRPr="002A79B1" w:rsidRDefault="0088706B" w:rsidP="0088706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仓单普麦、仓单菜籽、菜油、菜粕、早籼稻、晚籼稻、粳稻、仓单苹果、红枣入库检验费用由仓库承担，其他品种的入库检验费由卖方货主承担。</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普麦、强麦、早籼稻</w:t>
      </w:r>
      <w:r w:rsidRPr="002A79B1">
        <w:rPr>
          <w:rFonts w:ascii="宋体" w:hAnsi="宋体" w:cs="宋体" w:hint="eastAsia"/>
          <w:color w:val="000000"/>
          <w:kern w:val="0"/>
          <w:sz w:val="28"/>
          <w:szCs w:val="28"/>
        </w:rPr>
        <w:t>、晚籼稻、粳稻、苹果</w:t>
      </w:r>
      <w:r w:rsidRPr="002A79B1">
        <w:rPr>
          <w:rFonts w:ascii="宋体" w:hAnsi="宋体" w:cs="宋体" w:hint="eastAsia"/>
          <w:kern w:val="0"/>
          <w:sz w:val="28"/>
          <w:szCs w:val="28"/>
        </w:rPr>
        <w:t>无包装物。棉花、白糖、PTA</w:t>
      </w:r>
      <w:r w:rsidRPr="002A79B1">
        <w:rPr>
          <w:rFonts w:ascii="宋体" w:hAnsi="宋体" w:cs="宋体" w:hint="eastAsia"/>
          <w:i/>
          <w:iCs/>
          <w:kern w:val="0"/>
          <w:sz w:val="28"/>
          <w:szCs w:val="28"/>
        </w:rPr>
        <w:t>、</w:t>
      </w:r>
      <w:r w:rsidRPr="002A79B1">
        <w:rPr>
          <w:rFonts w:ascii="宋体" w:hAnsi="宋体" w:cs="宋体" w:hint="eastAsia"/>
          <w:kern w:val="0"/>
          <w:sz w:val="28"/>
          <w:szCs w:val="28"/>
        </w:rPr>
        <w:t>菜籽、菜粕</w:t>
      </w:r>
      <w:r w:rsidRPr="002A79B1">
        <w:rPr>
          <w:rFonts w:ascii="宋体" w:hAnsi="宋体" w:cs="宋体" w:hint="eastAsia"/>
          <w:kern w:val="0"/>
          <w:sz w:val="28"/>
          <w:szCs w:val="32"/>
        </w:rPr>
        <w:t>、硅铁、锰硅、棉纱、红枣、尿素、纯碱</w:t>
      </w:r>
      <w:r w:rsidRPr="002A79B1">
        <w:rPr>
          <w:rFonts w:ascii="宋体" w:hAnsi="宋体" w:cs="宋体" w:hint="eastAsia"/>
          <w:kern w:val="0"/>
          <w:sz w:val="28"/>
          <w:szCs w:val="28"/>
        </w:rPr>
        <w:t>包装物不另行计价。</w:t>
      </w:r>
    </w:p>
    <w:p w:rsidR="0088706B" w:rsidRPr="002A79B1" w:rsidRDefault="0088706B" w:rsidP="0088706B">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88706B" w:rsidRPr="002A79B1" w:rsidRDefault="0088706B" w:rsidP="0088706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（一）规定期限内，卖方未能如数交付标准仓单或未能如数交付实物的；</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卖方交割违约合约数量（手）=[应交标准仓单数量（张）-已交标准仓单数量（张）]×交割单位÷交易单位</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计算买方交割违约合约数量的公式为：</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88706B" w:rsidRPr="002A79B1" w:rsidRDefault="0088706B" w:rsidP="0088706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88706B" w:rsidRPr="002A79B1" w:rsidRDefault="0088706B" w:rsidP="0088706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88706B" w:rsidRPr="002A79B1" w:rsidRDefault="0088706B" w:rsidP="0088706B">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88706B" w:rsidRPr="002A79B1" w:rsidRDefault="0088706B" w:rsidP="0088706B">
      <w:pPr>
        <w:widowControl/>
        <w:ind w:firstLine="555"/>
        <w:jc w:val="left"/>
        <w:rPr>
          <w:rFonts w:ascii="宋体" w:hAnsi="宋体" w:cs="宋体"/>
          <w:kern w:val="0"/>
          <w:sz w:val="24"/>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本细则自</w:t>
      </w:r>
      <w:r w:rsidRPr="00CE0B1B">
        <w:rPr>
          <w:rFonts w:ascii="宋体" w:hAnsi="宋体" w:cs="宋体" w:hint="eastAsia"/>
          <w:kern w:val="0"/>
          <w:sz w:val="28"/>
          <w:szCs w:val="28"/>
        </w:rPr>
        <w:t>2020年7月13日</w:t>
      </w:r>
      <w:r w:rsidRPr="002A79B1">
        <w:rPr>
          <w:rFonts w:ascii="宋体" w:hAnsi="宋体" w:cs="宋体" w:hint="eastAsia"/>
          <w:kern w:val="0"/>
          <w:sz w:val="28"/>
          <w:szCs w:val="28"/>
        </w:rPr>
        <w:t>起施行。</w:t>
      </w:r>
      <w:r w:rsidRPr="002A79B1">
        <w:rPr>
          <w:rFonts w:ascii="宋体" w:hAnsi="宋体" w:cs="宋体" w:hint="eastAsia"/>
          <w:kern w:val="0"/>
          <w:sz w:val="24"/>
        </w:rPr>
        <w:t xml:space="preserve"> </w:t>
      </w:r>
    </w:p>
    <w:p w:rsidR="0088706B" w:rsidRPr="008844B8" w:rsidRDefault="0088706B" w:rsidP="0088706B">
      <w:pPr>
        <w:spacing w:before="240" w:after="240"/>
        <w:rPr>
          <w:rFonts w:ascii="宋体" w:hAnsi="宋体"/>
          <w:sz w:val="24"/>
        </w:rPr>
      </w:pPr>
    </w:p>
    <w:p w:rsidR="00D71A04" w:rsidRPr="0088706B" w:rsidRDefault="00D71A04"/>
    <w:sectPr w:rsidR="00D71A04" w:rsidRPr="0088706B" w:rsidSect="00D71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7B" w:rsidRDefault="00E4497B" w:rsidP="0088706B">
      <w:r>
        <w:separator/>
      </w:r>
    </w:p>
  </w:endnote>
  <w:endnote w:type="continuationSeparator" w:id="1">
    <w:p w:rsidR="00E4497B" w:rsidRDefault="00E4497B" w:rsidP="00887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7B" w:rsidRDefault="00E4497B" w:rsidP="0088706B">
      <w:r>
        <w:separator/>
      </w:r>
    </w:p>
  </w:footnote>
  <w:footnote w:type="continuationSeparator" w:id="1">
    <w:p w:rsidR="00E4497B" w:rsidRDefault="00E4497B" w:rsidP="0088706B">
      <w:r>
        <w:continuationSeparator/>
      </w:r>
    </w:p>
  </w:footnote>
  <w:footnote w:id="2">
    <w:p w:rsidR="0088706B" w:rsidRPr="00074A91" w:rsidRDefault="0088706B" w:rsidP="0088706B">
      <w:pPr>
        <w:pStyle w:val="a3"/>
      </w:pPr>
      <w:r>
        <w:rPr>
          <w:rStyle w:val="a5"/>
        </w:rPr>
        <w:t>1</w:t>
      </w:r>
      <w:r>
        <w:rPr>
          <w:rFonts w:ascii="仿宋" w:eastAsia="仿宋" w:hAnsi="仿宋" w:hint="eastAsia"/>
        </w:rPr>
        <w:t>指由</w:t>
      </w:r>
      <w:r w:rsidRPr="00074A91">
        <w:rPr>
          <w:rFonts w:ascii="仿宋" w:eastAsia="仿宋" w:hAnsi="仿宋" w:hint="eastAsia"/>
        </w:rPr>
        <w:t>交易所指定交割厂库生产，但未经交易所注册生成标准仓单的棉纱。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706B"/>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722E"/>
    <w:rsid w:val="0005088E"/>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23FD"/>
    <w:rsid w:val="0007289C"/>
    <w:rsid w:val="0007298C"/>
    <w:rsid w:val="00072D76"/>
    <w:rsid w:val="000730A3"/>
    <w:rsid w:val="0007382D"/>
    <w:rsid w:val="00074B4C"/>
    <w:rsid w:val="00075830"/>
    <w:rsid w:val="00076707"/>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6DFC"/>
    <w:rsid w:val="000A7351"/>
    <w:rsid w:val="000B1475"/>
    <w:rsid w:val="000B3172"/>
    <w:rsid w:val="000B503E"/>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2737"/>
    <w:rsid w:val="000E4309"/>
    <w:rsid w:val="000E537D"/>
    <w:rsid w:val="000E5517"/>
    <w:rsid w:val="000E588C"/>
    <w:rsid w:val="000E5B44"/>
    <w:rsid w:val="000E63EE"/>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5B89"/>
    <w:rsid w:val="0012650C"/>
    <w:rsid w:val="00126873"/>
    <w:rsid w:val="001274C7"/>
    <w:rsid w:val="00127509"/>
    <w:rsid w:val="00127F60"/>
    <w:rsid w:val="0013005D"/>
    <w:rsid w:val="001333E5"/>
    <w:rsid w:val="00133719"/>
    <w:rsid w:val="00133838"/>
    <w:rsid w:val="00133A6B"/>
    <w:rsid w:val="001344D7"/>
    <w:rsid w:val="001356BF"/>
    <w:rsid w:val="001358AD"/>
    <w:rsid w:val="00137BE6"/>
    <w:rsid w:val="00140AD8"/>
    <w:rsid w:val="00141399"/>
    <w:rsid w:val="00143E57"/>
    <w:rsid w:val="00146DAC"/>
    <w:rsid w:val="00147004"/>
    <w:rsid w:val="0014737B"/>
    <w:rsid w:val="0014739F"/>
    <w:rsid w:val="00151234"/>
    <w:rsid w:val="001514F4"/>
    <w:rsid w:val="001541E3"/>
    <w:rsid w:val="00154D58"/>
    <w:rsid w:val="00155534"/>
    <w:rsid w:val="001561EE"/>
    <w:rsid w:val="00156F87"/>
    <w:rsid w:val="00157092"/>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B95"/>
    <w:rsid w:val="0018235A"/>
    <w:rsid w:val="0018431A"/>
    <w:rsid w:val="001843F2"/>
    <w:rsid w:val="001866E8"/>
    <w:rsid w:val="00186C07"/>
    <w:rsid w:val="001929EC"/>
    <w:rsid w:val="0019313C"/>
    <w:rsid w:val="0019367C"/>
    <w:rsid w:val="00194AA2"/>
    <w:rsid w:val="00196923"/>
    <w:rsid w:val="00196FE6"/>
    <w:rsid w:val="001A1517"/>
    <w:rsid w:val="001A1C13"/>
    <w:rsid w:val="001A1FD6"/>
    <w:rsid w:val="001A2B1C"/>
    <w:rsid w:val="001A2BE0"/>
    <w:rsid w:val="001A42D5"/>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5B20"/>
    <w:rsid w:val="001D655F"/>
    <w:rsid w:val="001E00E0"/>
    <w:rsid w:val="001E117C"/>
    <w:rsid w:val="001E1C1A"/>
    <w:rsid w:val="001E201A"/>
    <w:rsid w:val="001E201D"/>
    <w:rsid w:val="001E3564"/>
    <w:rsid w:val="001E37CB"/>
    <w:rsid w:val="001E571D"/>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5F6D"/>
    <w:rsid w:val="0024685B"/>
    <w:rsid w:val="00246B01"/>
    <w:rsid w:val="002471B9"/>
    <w:rsid w:val="00247E28"/>
    <w:rsid w:val="00250825"/>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8032B"/>
    <w:rsid w:val="002809B7"/>
    <w:rsid w:val="00281332"/>
    <w:rsid w:val="0028261A"/>
    <w:rsid w:val="00282A9C"/>
    <w:rsid w:val="0028319B"/>
    <w:rsid w:val="00283F10"/>
    <w:rsid w:val="002849CC"/>
    <w:rsid w:val="00284F7D"/>
    <w:rsid w:val="00285621"/>
    <w:rsid w:val="00286004"/>
    <w:rsid w:val="002860D4"/>
    <w:rsid w:val="00292267"/>
    <w:rsid w:val="0029242C"/>
    <w:rsid w:val="0029271B"/>
    <w:rsid w:val="00293EBE"/>
    <w:rsid w:val="0029437D"/>
    <w:rsid w:val="002A0623"/>
    <w:rsid w:val="002A0680"/>
    <w:rsid w:val="002A10D9"/>
    <w:rsid w:val="002A1FC9"/>
    <w:rsid w:val="002A5999"/>
    <w:rsid w:val="002A61E0"/>
    <w:rsid w:val="002A6928"/>
    <w:rsid w:val="002A71E5"/>
    <w:rsid w:val="002B017E"/>
    <w:rsid w:val="002B02D4"/>
    <w:rsid w:val="002B0554"/>
    <w:rsid w:val="002B1DD8"/>
    <w:rsid w:val="002B3E6B"/>
    <w:rsid w:val="002B4B10"/>
    <w:rsid w:val="002B5196"/>
    <w:rsid w:val="002B62B1"/>
    <w:rsid w:val="002B6530"/>
    <w:rsid w:val="002B7B92"/>
    <w:rsid w:val="002B7BF3"/>
    <w:rsid w:val="002C05C3"/>
    <w:rsid w:val="002C36FA"/>
    <w:rsid w:val="002C3B8C"/>
    <w:rsid w:val="002C3FBF"/>
    <w:rsid w:val="002C44DE"/>
    <w:rsid w:val="002C6944"/>
    <w:rsid w:val="002C7C6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493"/>
    <w:rsid w:val="00336692"/>
    <w:rsid w:val="00336E5F"/>
    <w:rsid w:val="00337C91"/>
    <w:rsid w:val="00344575"/>
    <w:rsid w:val="00344E38"/>
    <w:rsid w:val="00344F5C"/>
    <w:rsid w:val="0034531F"/>
    <w:rsid w:val="00345CF6"/>
    <w:rsid w:val="00346B2A"/>
    <w:rsid w:val="00346BAA"/>
    <w:rsid w:val="00347FDB"/>
    <w:rsid w:val="00351EF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EB7"/>
    <w:rsid w:val="003A0E3A"/>
    <w:rsid w:val="003A22DF"/>
    <w:rsid w:val="003A2CE2"/>
    <w:rsid w:val="003A32E7"/>
    <w:rsid w:val="003A41BF"/>
    <w:rsid w:val="003A4AB0"/>
    <w:rsid w:val="003A4CFF"/>
    <w:rsid w:val="003A6ADE"/>
    <w:rsid w:val="003B2E05"/>
    <w:rsid w:val="003B34EE"/>
    <w:rsid w:val="003B48FA"/>
    <w:rsid w:val="003B510E"/>
    <w:rsid w:val="003B609D"/>
    <w:rsid w:val="003B6D25"/>
    <w:rsid w:val="003C2A54"/>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A33"/>
    <w:rsid w:val="00467BCE"/>
    <w:rsid w:val="00470DD5"/>
    <w:rsid w:val="00471B6D"/>
    <w:rsid w:val="00473784"/>
    <w:rsid w:val="00474C3A"/>
    <w:rsid w:val="00475DAB"/>
    <w:rsid w:val="00476F5B"/>
    <w:rsid w:val="004770CC"/>
    <w:rsid w:val="0048014C"/>
    <w:rsid w:val="0048026F"/>
    <w:rsid w:val="004820CA"/>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F7F"/>
    <w:rsid w:val="004B175B"/>
    <w:rsid w:val="004B25F4"/>
    <w:rsid w:val="004B2C3A"/>
    <w:rsid w:val="004B4CCB"/>
    <w:rsid w:val="004B636E"/>
    <w:rsid w:val="004B63CE"/>
    <w:rsid w:val="004B7217"/>
    <w:rsid w:val="004C0C15"/>
    <w:rsid w:val="004C0CEF"/>
    <w:rsid w:val="004C100E"/>
    <w:rsid w:val="004C1020"/>
    <w:rsid w:val="004C193D"/>
    <w:rsid w:val="004C31FB"/>
    <w:rsid w:val="004C50DA"/>
    <w:rsid w:val="004C50EB"/>
    <w:rsid w:val="004C5654"/>
    <w:rsid w:val="004C59B2"/>
    <w:rsid w:val="004C609B"/>
    <w:rsid w:val="004C6D30"/>
    <w:rsid w:val="004C6FF9"/>
    <w:rsid w:val="004C757D"/>
    <w:rsid w:val="004D059D"/>
    <w:rsid w:val="004D1231"/>
    <w:rsid w:val="004D24AE"/>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546C"/>
    <w:rsid w:val="00555719"/>
    <w:rsid w:val="00555A0F"/>
    <w:rsid w:val="005566F0"/>
    <w:rsid w:val="0055719C"/>
    <w:rsid w:val="00562EE1"/>
    <w:rsid w:val="00565BBE"/>
    <w:rsid w:val="00566102"/>
    <w:rsid w:val="0056687D"/>
    <w:rsid w:val="00566CB2"/>
    <w:rsid w:val="005702DF"/>
    <w:rsid w:val="00570411"/>
    <w:rsid w:val="00572888"/>
    <w:rsid w:val="00572DB5"/>
    <w:rsid w:val="00572F3A"/>
    <w:rsid w:val="0057329F"/>
    <w:rsid w:val="0057365D"/>
    <w:rsid w:val="00573733"/>
    <w:rsid w:val="00574FF2"/>
    <w:rsid w:val="0057574A"/>
    <w:rsid w:val="00576E2A"/>
    <w:rsid w:val="005776BC"/>
    <w:rsid w:val="00581D7E"/>
    <w:rsid w:val="00582E92"/>
    <w:rsid w:val="00583632"/>
    <w:rsid w:val="00584D9A"/>
    <w:rsid w:val="00586728"/>
    <w:rsid w:val="005910E9"/>
    <w:rsid w:val="00593B97"/>
    <w:rsid w:val="005978B4"/>
    <w:rsid w:val="005A077C"/>
    <w:rsid w:val="005A0A60"/>
    <w:rsid w:val="005A13E4"/>
    <w:rsid w:val="005A2BD2"/>
    <w:rsid w:val="005A3455"/>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514C2"/>
    <w:rsid w:val="00651B4D"/>
    <w:rsid w:val="0065328B"/>
    <w:rsid w:val="006535B3"/>
    <w:rsid w:val="00653882"/>
    <w:rsid w:val="00654231"/>
    <w:rsid w:val="006550A8"/>
    <w:rsid w:val="006553AF"/>
    <w:rsid w:val="006554B6"/>
    <w:rsid w:val="006556BE"/>
    <w:rsid w:val="00655B6B"/>
    <w:rsid w:val="00660D83"/>
    <w:rsid w:val="00661E84"/>
    <w:rsid w:val="00663942"/>
    <w:rsid w:val="00664D5A"/>
    <w:rsid w:val="006659DA"/>
    <w:rsid w:val="00666BAD"/>
    <w:rsid w:val="0066712E"/>
    <w:rsid w:val="0066757F"/>
    <w:rsid w:val="00670E14"/>
    <w:rsid w:val="00671000"/>
    <w:rsid w:val="006728B0"/>
    <w:rsid w:val="00673C51"/>
    <w:rsid w:val="006753E8"/>
    <w:rsid w:val="00675402"/>
    <w:rsid w:val="00675D37"/>
    <w:rsid w:val="00677C58"/>
    <w:rsid w:val="0068033C"/>
    <w:rsid w:val="00682925"/>
    <w:rsid w:val="00682C99"/>
    <w:rsid w:val="00682E85"/>
    <w:rsid w:val="0068471A"/>
    <w:rsid w:val="00684B1A"/>
    <w:rsid w:val="00684E4D"/>
    <w:rsid w:val="00686EF0"/>
    <w:rsid w:val="00687A41"/>
    <w:rsid w:val="00690120"/>
    <w:rsid w:val="00690165"/>
    <w:rsid w:val="00690ACC"/>
    <w:rsid w:val="00690E5E"/>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3965"/>
    <w:rsid w:val="006B610E"/>
    <w:rsid w:val="006B732A"/>
    <w:rsid w:val="006C1422"/>
    <w:rsid w:val="006C6114"/>
    <w:rsid w:val="006C780D"/>
    <w:rsid w:val="006C7EBE"/>
    <w:rsid w:val="006D1DB6"/>
    <w:rsid w:val="006D26CD"/>
    <w:rsid w:val="006D3A1A"/>
    <w:rsid w:val="006D3F35"/>
    <w:rsid w:val="006D4767"/>
    <w:rsid w:val="006D5BDD"/>
    <w:rsid w:val="006D7BC0"/>
    <w:rsid w:val="006D7C90"/>
    <w:rsid w:val="006E0303"/>
    <w:rsid w:val="006E1335"/>
    <w:rsid w:val="006E2069"/>
    <w:rsid w:val="006E3EE7"/>
    <w:rsid w:val="006E43FF"/>
    <w:rsid w:val="006E4A19"/>
    <w:rsid w:val="006E7FAA"/>
    <w:rsid w:val="006F013E"/>
    <w:rsid w:val="006F0461"/>
    <w:rsid w:val="006F20D3"/>
    <w:rsid w:val="006F2A2D"/>
    <w:rsid w:val="006F59C2"/>
    <w:rsid w:val="00704416"/>
    <w:rsid w:val="00706076"/>
    <w:rsid w:val="00711B47"/>
    <w:rsid w:val="007126D4"/>
    <w:rsid w:val="0071537C"/>
    <w:rsid w:val="00715592"/>
    <w:rsid w:val="00715CE0"/>
    <w:rsid w:val="00717247"/>
    <w:rsid w:val="00717466"/>
    <w:rsid w:val="00720397"/>
    <w:rsid w:val="0072092D"/>
    <w:rsid w:val="00720C02"/>
    <w:rsid w:val="00720EC6"/>
    <w:rsid w:val="007215A1"/>
    <w:rsid w:val="007232CD"/>
    <w:rsid w:val="00723BB0"/>
    <w:rsid w:val="007246C9"/>
    <w:rsid w:val="007312E5"/>
    <w:rsid w:val="00731F1F"/>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3C32"/>
    <w:rsid w:val="007761BB"/>
    <w:rsid w:val="00777B44"/>
    <w:rsid w:val="00777BBC"/>
    <w:rsid w:val="00781EB2"/>
    <w:rsid w:val="00782307"/>
    <w:rsid w:val="00782355"/>
    <w:rsid w:val="00782A3A"/>
    <w:rsid w:val="00783585"/>
    <w:rsid w:val="007858BF"/>
    <w:rsid w:val="0078653E"/>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61B"/>
    <w:rsid w:val="007A5A25"/>
    <w:rsid w:val="007A77A9"/>
    <w:rsid w:val="007B2888"/>
    <w:rsid w:val="007B2DDE"/>
    <w:rsid w:val="007B4E55"/>
    <w:rsid w:val="007B561A"/>
    <w:rsid w:val="007B7337"/>
    <w:rsid w:val="007C0561"/>
    <w:rsid w:val="007C3835"/>
    <w:rsid w:val="007C470F"/>
    <w:rsid w:val="007C65D0"/>
    <w:rsid w:val="007C6D2F"/>
    <w:rsid w:val="007C704E"/>
    <w:rsid w:val="007C7555"/>
    <w:rsid w:val="007C758A"/>
    <w:rsid w:val="007C7921"/>
    <w:rsid w:val="007D0F48"/>
    <w:rsid w:val="007D476D"/>
    <w:rsid w:val="007D4E9B"/>
    <w:rsid w:val="007D5E1A"/>
    <w:rsid w:val="007D7881"/>
    <w:rsid w:val="007E09AA"/>
    <w:rsid w:val="007E1094"/>
    <w:rsid w:val="007E1A00"/>
    <w:rsid w:val="007E3B10"/>
    <w:rsid w:val="007E407D"/>
    <w:rsid w:val="007E43D3"/>
    <w:rsid w:val="007E48F0"/>
    <w:rsid w:val="007E4A96"/>
    <w:rsid w:val="007E4B79"/>
    <w:rsid w:val="007E52B0"/>
    <w:rsid w:val="007E53DB"/>
    <w:rsid w:val="007F1495"/>
    <w:rsid w:val="007F1FB4"/>
    <w:rsid w:val="007F25DB"/>
    <w:rsid w:val="007F2BFF"/>
    <w:rsid w:val="007F2D9A"/>
    <w:rsid w:val="007F40E5"/>
    <w:rsid w:val="007F5622"/>
    <w:rsid w:val="007F5A44"/>
    <w:rsid w:val="007F64DA"/>
    <w:rsid w:val="007F6CBE"/>
    <w:rsid w:val="007F6EE8"/>
    <w:rsid w:val="0080142B"/>
    <w:rsid w:val="00802500"/>
    <w:rsid w:val="00804141"/>
    <w:rsid w:val="0080596B"/>
    <w:rsid w:val="0080619C"/>
    <w:rsid w:val="008075D0"/>
    <w:rsid w:val="00812BA9"/>
    <w:rsid w:val="00813FFC"/>
    <w:rsid w:val="00814481"/>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14DB"/>
    <w:rsid w:val="00841B30"/>
    <w:rsid w:val="00841F5D"/>
    <w:rsid w:val="0084321F"/>
    <w:rsid w:val="00843712"/>
    <w:rsid w:val="00844E73"/>
    <w:rsid w:val="008453BC"/>
    <w:rsid w:val="00845A8C"/>
    <w:rsid w:val="00846679"/>
    <w:rsid w:val="00846900"/>
    <w:rsid w:val="00850776"/>
    <w:rsid w:val="0085221D"/>
    <w:rsid w:val="00853304"/>
    <w:rsid w:val="00854800"/>
    <w:rsid w:val="0085572A"/>
    <w:rsid w:val="008561A5"/>
    <w:rsid w:val="00856DA2"/>
    <w:rsid w:val="00856F3C"/>
    <w:rsid w:val="0085758E"/>
    <w:rsid w:val="00860528"/>
    <w:rsid w:val="0086097C"/>
    <w:rsid w:val="00861A34"/>
    <w:rsid w:val="00863722"/>
    <w:rsid w:val="00864B72"/>
    <w:rsid w:val="00864FE4"/>
    <w:rsid w:val="0086529A"/>
    <w:rsid w:val="008668C5"/>
    <w:rsid w:val="008700E1"/>
    <w:rsid w:val="00870A8A"/>
    <w:rsid w:val="0087163E"/>
    <w:rsid w:val="0087523D"/>
    <w:rsid w:val="00875C78"/>
    <w:rsid w:val="0087683D"/>
    <w:rsid w:val="00876B1D"/>
    <w:rsid w:val="008777D4"/>
    <w:rsid w:val="00877820"/>
    <w:rsid w:val="008815D1"/>
    <w:rsid w:val="0088243F"/>
    <w:rsid w:val="00882CC6"/>
    <w:rsid w:val="008839C7"/>
    <w:rsid w:val="00883BBF"/>
    <w:rsid w:val="0088511A"/>
    <w:rsid w:val="0088519F"/>
    <w:rsid w:val="00886D33"/>
    <w:rsid w:val="0088706B"/>
    <w:rsid w:val="00890003"/>
    <w:rsid w:val="00890350"/>
    <w:rsid w:val="00890674"/>
    <w:rsid w:val="008912E3"/>
    <w:rsid w:val="00891587"/>
    <w:rsid w:val="00892161"/>
    <w:rsid w:val="00893959"/>
    <w:rsid w:val="00893FC2"/>
    <w:rsid w:val="0089452A"/>
    <w:rsid w:val="008948E6"/>
    <w:rsid w:val="00894E31"/>
    <w:rsid w:val="00896295"/>
    <w:rsid w:val="00896980"/>
    <w:rsid w:val="008A09AE"/>
    <w:rsid w:val="008A1281"/>
    <w:rsid w:val="008A2A52"/>
    <w:rsid w:val="008A4386"/>
    <w:rsid w:val="008A483C"/>
    <w:rsid w:val="008A5D95"/>
    <w:rsid w:val="008A6251"/>
    <w:rsid w:val="008A6A24"/>
    <w:rsid w:val="008A7A51"/>
    <w:rsid w:val="008B201E"/>
    <w:rsid w:val="008B3684"/>
    <w:rsid w:val="008B4749"/>
    <w:rsid w:val="008B739B"/>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E14"/>
    <w:rsid w:val="008D39A3"/>
    <w:rsid w:val="008D4197"/>
    <w:rsid w:val="008D5F0A"/>
    <w:rsid w:val="008D6148"/>
    <w:rsid w:val="008D6C06"/>
    <w:rsid w:val="008E1789"/>
    <w:rsid w:val="008E21AE"/>
    <w:rsid w:val="008E2572"/>
    <w:rsid w:val="008E25FA"/>
    <w:rsid w:val="008E3272"/>
    <w:rsid w:val="008E45E8"/>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6374"/>
    <w:rsid w:val="00957773"/>
    <w:rsid w:val="00960592"/>
    <w:rsid w:val="0096094A"/>
    <w:rsid w:val="009613ED"/>
    <w:rsid w:val="00961749"/>
    <w:rsid w:val="009636ED"/>
    <w:rsid w:val="00963926"/>
    <w:rsid w:val="00964FE9"/>
    <w:rsid w:val="00970BC1"/>
    <w:rsid w:val="00971692"/>
    <w:rsid w:val="00971A09"/>
    <w:rsid w:val="00971B88"/>
    <w:rsid w:val="00973686"/>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5E3A"/>
    <w:rsid w:val="009A48A1"/>
    <w:rsid w:val="009A4C94"/>
    <w:rsid w:val="009A71A9"/>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EEE"/>
    <w:rsid w:val="009C1F3F"/>
    <w:rsid w:val="009C5BFD"/>
    <w:rsid w:val="009C6508"/>
    <w:rsid w:val="009C74B1"/>
    <w:rsid w:val="009D05E4"/>
    <w:rsid w:val="009D1B1E"/>
    <w:rsid w:val="009D22B5"/>
    <w:rsid w:val="009D2AFD"/>
    <w:rsid w:val="009D48A4"/>
    <w:rsid w:val="009D4C66"/>
    <w:rsid w:val="009D4E71"/>
    <w:rsid w:val="009D52A7"/>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636D"/>
    <w:rsid w:val="00A06957"/>
    <w:rsid w:val="00A07454"/>
    <w:rsid w:val="00A0786E"/>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4682"/>
    <w:rsid w:val="00A34918"/>
    <w:rsid w:val="00A35CD0"/>
    <w:rsid w:val="00A35DD5"/>
    <w:rsid w:val="00A37137"/>
    <w:rsid w:val="00A37556"/>
    <w:rsid w:val="00A4311B"/>
    <w:rsid w:val="00A43691"/>
    <w:rsid w:val="00A439E5"/>
    <w:rsid w:val="00A45294"/>
    <w:rsid w:val="00A45E5D"/>
    <w:rsid w:val="00A47534"/>
    <w:rsid w:val="00A476A0"/>
    <w:rsid w:val="00A47EE4"/>
    <w:rsid w:val="00A50ADA"/>
    <w:rsid w:val="00A50B73"/>
    <w:rsid w:val="00A513BA"/>
    <w:rsid w:val="00A517AF"/>
    <w:rsid w:val="00A52818"/>
    <w:rsid w:val="00A52BF4"/>
    <w:rsid w:val="00A5359C"/>
    <w:rsid w:val="00A5397E"/>
    <w:rsid w:val="00A53CD5"/>
    <w:rsid w:val="00A54773"/>
    <w:rsid w:val="00A55727"/>
    <w:rsid w:val="00A55C1F"/>
    <w:rsid w:val="00A563E0"/>
    <w:rsid w:val="00A56630"/>
    <w:rsid w:val="00A572EC"/>
    <w:rsid w:val="00A575AD"/>
    <w:rsid w:val="00A57A10"/>
    <w:rsid w:val="00A625CC"/>
    <w:rsid w:val="00A626A9"/>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D99"/>
    <w:rsid w:val="00AA4E5C"/>
    <w:rsid w:val="00AA5D2E"/>
    <w:rsid w:val="00AA73E8"/>
    <w:rsid w:val="00AB063E"/>
    <w:rsid w:val="00AB0C5B"/>
    <w:rsid w:val="00AB1A81"/>
    <w:rsid w:val="00AB27D4"/>
    <w:rsid w:val="00AB5F79"/>
    <w:rsid w:val="00AB6F03"/>
    <w:rsid w:val="00AB6FF0"/>
    <w:rsid w:val="00AB77F7"/>
    <w:rsid w:val="00AC0032"/>
    <w:rsid w:val="00AC0156"/>
    <w:rsid w:val="00AC0A03"/>
    <w:rsid w:val="00AC421C"/>
    <w:rsid w:val="00AC446D"/>
    <w:rsid w:val="00AC5529"/>
    <w:rsid w:val="00AC5727"/>
    <w:rsid w:val="00AC59C9"/>
    <w:rsid w:val="00AC5C3D"/>
    <w:rsid w:val="00AC7985"/>
    <w:rsid w:val="00AD148B"/>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ED"/>
    <w:rsid w:val="00B01042"/>
    <w:rsid w:val="00B02CE3"/>
    <w:rsid w:val="00B03AD2"/>
    <w:rsid w:val="00B0604C"/>
    <w:rsid w:val="00B07A5F"/>
    <w:rsid w:val="00B13158"/>
    <w:rsid w:val="00B1384B"/>
    <w:rsid w:val="00B13EBF"/>
    <w:rsid w:val="00B1479A"/>
    <w:rsid w:val="00B14BA1"/>
    <w:rsid w:val="00B150D1"/>
    <w:rsid w:val="00B154AF"/>
    <w:rsid w:val="00B15AD2"/>
    <w:rsid w:val="00B15EEA"/>
    <w:rsid w:val="00B179F3"/>
    <w:rsid w:val="00B17B24"/>
    <w:rsid w:val="00B22533"/>
    <w:rsid w:val="00B23CBC"/>
    <w:rsid w:val="00B2522D"/>
    <w:rsid w:val="00B25697"/>
    <w:rsid w:val="00B30D62"/>
    <w:rsid w:val="00B31777"/>
    <w:rsid w:val="00B31C09"/>
    <w:rsid w:val="00B32B29"/>
    <w:rsid w:val="00B331BF"/>
    <w:rsid w:val="00B337A8"/>
    <w:rsid w:val="00B34A4A"/>
    <w:rsid w:val="00B35773"/>
    <w:rsid w:val="00B35854"/>
    <w:rsid w:val="00B40CC7"/>
    <w:rsid w:val="00B412DE"/>
    <w:rsid w:val="00B41BE9"/>
    <w:rsid w:val="00B43544"/>
    <w:rsid w:val="00B44A89"/>
    <w:rsid w:val="00B44C74"/>
    <w:rsid w:val="00B45653"/>
    <w:rsid w:val="00B45FC9"/>
    <w:rsid w:val="00B46007"/>
    <w:rsid w:val="00B46BF1"/>
    <w:rsid w:val="00B51016"/>
    <w:rsid w:val="00B51177"/>
    <w:rsid w:val="00B51B5B"/>
    <w:rsid w:val="00B54DDA"/>
    <w:rsid w:val="00B55F43"/>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D6C"/>
    <w:rsid w:val="00B834E6"/>
    <w:rsid w:val="00B83D44"/>
    <w:rsid w:val="00B8600D"/>
    <w:rsid w:val="00B8603F"/>
    <w:rsid w:val="00B86831"/>
    <w:rsid w:val="00B87ECC"/>
    <w:rsid w:val="00B9022C"/>
    <w:rsid w:val="00B91A5E"/>
    <w:rsid w:val="00B91F06"/>
    <w:rsid w:val="00B934C4"/>
    <w:rsid w:val="00B9375C"/>
    <w:rsid w:val="00B942FF"/>
    <w:rsid w:val="00B94B11"/>
    <w:rsid w:val="00BA092A"/>
    <w:rsid w:val="00BA1E58"/>
    <w:rsid w:val="00BA4574"/>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EBA"/>
    <w:rsid w:val="00BD497E"/>
    <w:rsid w:val="00BD4DB3"/>
    <w:rsid w:val="00BD64DA"/>
    <w:rsid w:val="00BD6A75"/>
    <w:rsid w:val="00BE215D"/>
    <w:rsid w:val="00BE4359"/>
    <w:rsid w:val="00BE4A53"/>
    <w:rsid w:val="00BE7396"/>
    <w:rsid w:val="00BE7E9B"/>
    <w:rsid w:val="00BE7EDE"/>
    <w:rsid w:val="00BF2A0C"/>
    <w:rsid w:val="00BF2DCF"/>
    <w:rsid w:val="00BF3144"/>
    <w:rsid w:val="00BF367F"/>
    <w:rsid w:val="00BF5471"/>
    <w:rsid w:val="00BF5AE4"/>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287"/>
    <w:rsid w:val="00C354CC"/>
    <w:rsid w:val="00C35E19"/>
    <w:rsid w:val="00C372D9"/>
    <w:rsid w:val="00C41657"/>
    <w:rsid w:val="00C41FD5"/>
    <w:rsid w:val="00C42BE7"/>
    <w:rsid w:val="00C431A8"/>
    <w:rsid w:val="00C43669"/>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42CC"/>
    <w:rsid w:val="00C74D5F"/>
    <w:rsid w:val="00C75FF6"/>
    <w:rsid w:val="00C769A0"/>
    <w:rsid w:val="00C76F61"/>
    <w:rsid w:val="00C774F1"/>
    <w:rsid w:val="00C802E4"/>
    <w:rsid w:val="00C80CEA"/>
    <w:rsid w:val="00C82F4B"/>
    <w:rsid w:val="00C832F7"/>
    <w:rsid w:val="00C85731"/>
    <w:rsid w:val="00C86A3F"/>
    <w:rsid w:val="00C874AB"/>
    <w:rsid w:val="00C8765D"/>
    <w:rsid w:val="00C87E7D"/>
    <w:rsid w:val="00C908C9"/>
    <w:rsid w:val="00C91E68"/>
    <w:rsid w:val="00C936D0"/>
    <w:rsid w:val="00C93E5F"/>
    <w:rsid w:val="00C960D8"/>
    <w:rsid w:val="00C96382"/>
    <w:rsid w:val="00CA0137"/>
    <w:rsid w:val="00CA0C64"/>
    <w:rsid w:val="00CA115D"/>
    <w:rsid w:val="00CA1BE8"/>
    <w:rsid w:val="00CA3796"/>
    <w:rsid w:val="00CA4437"/>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AF4"/>
    <w:rsid w:val="00CF2E22"/>
    <w:rsid w:val="00CF490F"/>
    <w:rsid w:val="00CF4C44"/>
    <w:rsid w:val="00CF524C"/>
    <w:rsid w:val="00CF55DB"/>
    <w:rsid w:val="00D00321"/>
    <w:rsid w:val="00D01865"/>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3856"/>
    <w:rsid w:val="00D43FA1"/>
    <w:rsid w:val="00D44181"/>
    <w:rsid w:val="00D44BC7"/>
    <w:rsid w:val="00D46CAD"/>
    <w:rsid w:val="00D46CDA"/>
    <w:rsid w:val="00D47B98"/>
    <w:rsid w:val="00D47F80"/>
    <w:rsid w:val="00D50A2B"/>
    <w:rsid w:val="00D52818"/>
    <w:rsid w:val="00D537B4"/>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E0127F"/>
    <w:rsid w:val="00E01643"/>
    <w:rsid w:val="00E01EC5"/>
    <w:rsid w:val="00E02CE2"/>
    <w:rsid w:val="00E03C96"/>
    <w:rsid w:val="00E047F8"/>
    <w:rsid w:val="00E058A1"/>
    <w:rsid w:val="00E0763A"/>
    <w:rsid w:val="00E103AF"/>
    <w:rsid w:val="00E117E0"/>
    <w:rsid w:val="00E11AFF"/>
    <w:rsid w:val="00E124FA"/>
    <w:rsid w:val="00E128BE"/>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269F"/>
    <w:rsid w:val="00E429E9"/>
    <w:rsid w:val="00E43FCD"/>
    <w:rsid w:val="00E44182"/>
    <w:rsid w:val="00E4497B"/>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46FB"/>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7ABD"/>
    <w:rsid w:val="00ED0335"/>
    <w:rsid w:val="00ED0DDF"/>
    <w:rsid w:val="00ED37A5"/>
    <w:rsid w:val="00ED3E4C"/>
    <w:rsid w:val="00ED570F"/>
    <w:rsid w:val="00ED5CEC"/>
    <w:rsid w:val="00ED6458"/>
    <w:rsid w:val="00ED6CDB"/>
    <w:rsid w:val="00EE00BC"/>
    <w:rsid w:val="00EE06CD"/>
    <w:rsid w:val="00EE0A1C"/>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1063"/>
    <w:rsid w:val="00F139F2"/>
    <w:rsid w:val="00F13A87"/>
    <w:rsid w:val="00F13C1A"/>
    <w:rsid w:val="00F143D0"/>
    <w:rsid w:val="00F14A74"/>
    <w:rsid w:val="00F154DC"/>
    <w:rsid w:val="00F208EE"/>
    <w:rsid w:val="00F20974"/>
    <w:rsid w:val="00F21A90"/>
    <w:rsid w:val="00F2329E"/>
    <w:rsid w:val="00F250BF"/>
    <w:rsid w:val="00F26554"/>
    <w:rsid w:val="00F3100B"/>
    <w:rsid w:val="00F310F6"/>
    <w:rsid w:val="00F32E5A"/>
    <w:rsid w:val="00F33BA1"/>
    <w:rsid w:val="00F34C49"/>
    <w:rsid w:val="00F3637C"/>
    <w:rsid w:val="00F370EB"/>
    <w:rsid w:val="00F37670"/>
    <w:rsid w:val="00F40B61"/>
    <w:rsid w:val="00F40C57"/>
    <w:rsid w:val="00F43B17"/>
    <w:rsid w:val="00F44CF4"/>
    <w:rsid w:val="00F465BE"/>
    <w:rsid w:val="00F46B39"/>
    <w:rsid w:val="00F4777D"/>
    <w:rsid w:val="00F47EC5"/>
    <w:rsid w:val="00F50D28"/>
    <w:rsid w:val="00F510E1"/>
    <w:rsid w:val="00F51588"/>
    <w:rsid w:val="00F52A78"/>
    <w:rsid w:val="00F52DD8"/>
    <w:rsid w:val="00F53CE0"/>
    <w:rsid w:val="00F54316"/>
    <w:rsid w:val="00F558FE"/>
    <w:rsid w:val="00F5693A"/>
    <w:rsid w:val="00F60603"/>
    <w:rsid w:val="00F61C47"/>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FDC"/>
    <w:rsid w:val="00F75140"/>
    <w:rsid w:val="00F77701"/>
    <w:rsid w:val="00F819DD"/>
    <w:rsid w:val="00F81A2D"/>
    <w:rsid w:val="00F83260"/>
    <w:rsid w:val="00F83FC9"/>
    <w:rsid w:val="00F84B3D"/>
    <w:rsid w:val="00F84FFB"/>
    <w:rsid w:val="00F868BD"/>
    <w:rsid w:val="00F86F5E"/>
    <w:rsid w:val="00F90780"/>
    <w:rsid w:val="00F908CF"/>
    <w:rsid w:val="00F90E01"/>
    <w:rsid w:val="00F93294"/>
    <w:rsid w:val="00F94C03"/>
    <w:rsid w:val="00F960E4"/>
    <w:rsid w:val="00F971AE"/>
    <w:rsid w:val="00F97CA2"/>
    <w:rsid w:val="00F97E54"/>
    <w:rsid w:val="00FA08D5"/>
    <w:rsid w:val="00FA1123"/>
    <w:rsid w:val="00FA1222"/>
    <w:rsid w:val="00FA20B8"/>
    <w:rsid w:val="00FA21CB"/>
    <w:rsid w:val="00FA249D"/>
    <w:rsid w:val="00FA2613"/>
    <w:rsid w:val="00FA2DA2"/>
    <w:rsid w:val="00FA425C"/>
    <w:rsid w:val="00FA4654"/>
    <w:rsid w:val="00FA4B54"/>
    <w:rsid w:val="00FA4FEF"/>
    <w:rsid w:val="00FA5DF0"/>
    <w:rsid w:val="00FA68FF"/>
    <w:rsid w:val="00FA6915"/>
    <w:rsid w:val="00FA7617"/>
    <w:rsid w:val="00FB0144"/>
    <w:rsid w:val="00FB1221"/>
    <w:rsid w:val="00FB153D"/>
    <w:rsid w:val="00FB1B09"/>
    <w:rsid w:val="00FB2B3E"/>
    <w:rsid w:val="00FB5734"/>
    <w:rsid w:val="00FB5FE4"/>
    <w:rsid w:val="00FB63BA"/>
    <w:rsid w:val="00FB7BA0"/>
    <w:rsid w:val="00FC08C5"/>
    <w:rsid w:val="00FC11EB"/>
    <w:rsid w:val="00FC1E2D"/>
    <w:rsid w:val="00FC3C1E"/>
    <w:rsid w:val="00FC461D"/>
    <w:rsid w:val="00FC4C6F"/>
    <w:rsid w:val="00FC6E02"/>
    <w:rsid w:val="00FD02B4"/>
    <w:rsid w:val="00FD31D2"/>
    <w:rsid w:val="00FD329A"/>
    <w:rsid w:val="00FD5052"/>
    <w:rsid w:val="00FD56B1"/>
    <w:rsid w:val="00FE20FE"/>
    <w:rsid w:val="00FE23BF"/>
    <w:rsid w:val="00FE3A57"/>
    <w:rsid w:val="00FE57D1"/>
    <w:rsid w:val="00FE60DC"/>
    <w:rsid w:val="00FE636C"/>
    <w:rsid w:val="00FF07B9"/>
    <w:rsid w:val="00FF0C0A"/>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6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nhideWhenUsed/>
    <w:rsid w:val="0088706B"/>
    <w:pPr>
      <w:snapToGrid w:val="0"/>
      <w:jc w:val="left"/>
    </w:pPr>
    <w:rPr>
      <w:kern w:val="0"/>
      <w:sz w:val="18"/>
      <w:szCs w:val="18"/>
    </w:rPr>
  </w:style>
  <w:style w:type="character" w:customStyle="1" w:styleId="Char">
    <w:name w:val="脚注文本 Char"/>
    <w:basedOn w:val="a0"/>
    <w:link w:val="a3"/>
    <w:uiPriority w:val="99"/>
    <w:semiHidden/>
    <w:rsid w:val="0088706B"/>
    <w:rPr>
      <w:rFonts w:ascii="Times New Roman" w:eastAsia="宋体" w:hAnsi="Times New Roman" w:cs="Times New Roman"/>
      <w:sz w:val="18"/>
      <w:szCs w:val="18"/>
    </w:rPr>
  </w:style>
  <w:style w:type="character" w:customStyle="1" w:styleId="Char1">
    <w:name w:val="脚注文本 Char1"/>
    <w:basedOn w:val="a0"/>
    <w:link w:val="a3"/>
    <w:locked/>
    <w:rsid w:val="0088706B"/>
    <w:rPr>
      <w:rFonts w:ascii="Times New Roman" w:eastAsia="宋体" w:hAnsi="Times New Roman" w:cs="Times New Roman"/>
      <w:kern w:val="0"/>
      <w:sz w:val="18"/>
      <w:szCs w:val="18"/>
    </w:rPr>
  </w:style>
  <w:style w:type="character" w:customStyle="1" w:styleId="Char0">
    <w:name w:val="列出段落 Char"/>
    <w:link w:val="a4"/>
    <w:uiPriority w:val="34"/>
    <w:locked/>
    <w:rsid w:val="0088706B"/>
    <w:rPr>
      <w:szCs w:val="24"/>
    </w:rPr>
  </w:style>
  <w:style w:type="paragraph" w:styleId="a4">
    <w:name w:val="List Paragraph"/>
    <w:basedOn w:val="a"/>
    <w:link w:val="Char0"/>
    <w:uiPriority w:val="34"/>
    <w:qFormat/>
    <w:rsid w:val="0088706B"/>
    <w:pPr>
      <w:ind w:firstLineChars="200" w:firstLine="420"/>
    </w:pPr>
    <w:rPr>
      <w:rFonts w:asciiTheme="minorHAnsi" w:eastAsiaTheme="minorEastAsia" w:hAnsiTheme="minorHAnsi" w:cstheme="minorBidi"/>
    </w:rPr>
  </w:style>
  <w:style w:type="character" w:styleId="a5">
    <w:name w:val="footnote reference"/>
    <w:unhideWhenUsed/>
    <w:rsid w:val="0088706B"/>
    <w:rPr>
      <w:vertAlign w:val="superscript"/>
    </w:rPr>
  </w:style>
  <w:style w:type="paragraph" w:styleId="a6">
    <w:name w:val="Normal (Web)"/>
    <w:basedOn w:val="a"/>
    <w:uiPriority w:val="99"/>
    <w:unhideWhenUsed/>
    <w:rsid w:val="0088706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4042</Words>
  <Characters>23042</Characters>
  <Application>Microsoft Office Word</Application>
  <DocSecurity>0</DocSecurity>
  <Lines>192</Lines>
  <Paragraphs>54</Paragraphs>
  <ScaleCrop>false</ScaleCrop>
  <Company>Lenovo</Company>
  <LinksUpToDate>false</LinksUpToDate>
  <CharactersWithSpaces>27030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2020-07-13T07:04:00Z</dcterms:created>
  <dcterms:modified xsi:type="dcterms:W3CDTF">2020-07-13T07:04:00Z</dcterms:modified>
</cp:coreProperties>
</file>