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25" w:rsidRPr="006D7B68" w:rsidRDefault="00810725" w:rsidP="00810725">
      <w:pPr>
        <w:outlineLvl w:val="2"/>
        <w:rPr>
          <w:rFonts w:ascii="黑体" w:eastAsia="黑体" w:hAnsi="黑体"/>
          <w:sz w:val="32"/>
        </w:rPr>
      </w:pPr>
      <w:r w:rsidRPr="006D7B68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810725" w:rsidRDefault="00810725" w:rsidP="00810725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BA3774">
        <w:rPr>
          <w:rFonts w:ascii="宋体" w:hAnsi="宋体" w:cs="宋体" w:hint="eastAsia"/>
          <w:b/>
          <w:kern w:val="0"/>
          <w:sz w:val="44"/>
          <w:szCs w:val="44"/>
        </w:rPr>
        <w:t>郑州商</w:t>
      </w:r>
      <w:r>
        <w:rPr>
          <w:rFonts w:ascii="宋体" w:hAnsi="宋体" w:cs="宋体" w:hint="eastAsia"/>
          <w:b/>
          <w:kern w:val="0"/>
          <w:sz w:val="44"/>
          <w:szCs w:val="44"/>
        </w:rPr>
        <w:t>品交易所棉花期货合约</w:t>
      </w:r>
    </w:p>
    <w:p w:rsidR="00810725" w:rsidRPr="000D1362" w:rsidRDefault="00810725" w:rsidP="00810725">
      <w:pPr>
        <w:spacing w:before="240" w:after="240"/>
        <w:rPr>
          <w:rFonts w:ascii="仿宋" w:eastAsia="仿宋" w:hAnsi="仿宋"/>
          <w:b/>
          <w:sz w:val="28"/>
          <w:szCs w:val="28"/>
        </w:rPr>
      </w:pPr>
      <w:r w:rsidRPr="002D447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2020</w:t>
      </w:r>
      <w:r w:rsidRPr="007D0094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6</w:t>
      </w:r>
      <w:r w:rsidRPr="007D009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30日郑州商品交易所第七届理事会第三</w:t>
      </w:r>
      <w:r w:rsidRPr="007D0094">
        <w:rPr>
          <w:rFonts w:ascii="宋体" w:hAnsi="宋体" w:hint="eastAsia"/>
          <w:sz w:val="24"/>
        </w:rPr>
        <w:t>次会议审议通过</w:t>
      </w:r>
      <w:r>
        <w:rPr>
          <w:rFonts w:ascii="宋体" w:hAnsi="宋体" w:hint="eastAsia"/>
          <w:sz w:val="24"/>
        </w:rPr>
        <w:t>，2020年</w:t>
      </w:r>
      <w:r w:rsidRPr="003B7BCE">
        <w:rPr>
          <w:rFonts w:ascii="宋体" w:hAnsi="宋体" w:hint="eastAsia"/>
          <w:sz w:val="24"/>
        </w:rPr>
        <w:t>7月28日</w:t>
      </w:r>
      <w:r w:rsidRPr="008F6193">
        <w:rPr>
          <w:rFonts w:ascii="宋体" w:hAnsi="宋体" w:hint="eastAsia"/>
          <w:sz w:val="24"/>
          <w:szCs w:val="23"/>
        </w:rPr>
        <w:t>发布，</w:t>
      </w:r>
      <w:r>
        <w:rPr>
          <w:rFonts w:ascii="宋体" w:hAnsi="宋体" w:hint="eastAsia"/>
          <w:sz w:val="24"/>
          <w:szCs w:val="23"/>
        </w:rPr>
        <w:t>自2021年9月1日起施行）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5812"/>
      </w:tblGrid>
      <w:tr w:rsidR="00810725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交易品种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棉花</w:t>
            </w:r>
          </w:p>
        </w:tc>
      </w:tr>
      <w:tr w:rsidR="00810725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交易单位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5吨/手（公定重量）</w:t>
            </w:r>
          </w:p>
        </w:tc>
      </w:tr>
      <w:tr w:rsidR="00810725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报价单位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元（人民币）/吨</w:t>
            </w:r>
          </w:p>
        </w:tc>
      </w:tr>
      <w:tr w:rsidR="00810725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最小变动价位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5元/吨</w:t>
            </w:r>
          </w:p>
        </w:tc>
      </w:tr>
      <w:tr w:rsidR="00810725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每日价格最大波动限制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上一交易日结算价±4%及《郑州商品交易所期货交易风险控制管理办法》相关规定</w:t>
            </w:r>
          </w:p>
        </w:tc>
      </w:tr>
      <w:tr w:rsidR="00810725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合约交割月份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1、3、5、7、9、11月</w:t>
            </w:r>
          </w:p>
        </w:tc>
      </w:tr>
      <w:tr w:rsidR="00810725" w:rsidTr="00D0334E">
        <w:tc>
          <w:tcPr>
            <w:tcW w:w="2552" w:type="dxa"/>
            <w:vAlign w:val="center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交易时间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每周一至周五（北京时间 法定节假日除外）</w:t>
            </w:r>
          </w:p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810725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最后交易日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合约交割月份的第10个交易日</w:t>
            </w:r>
          </w:p>
        </w:tc>
      </w:tr>
      <w:tr w:rsidR="00810725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最后交割日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合约交割月份的第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Pr="00640009">
              <w:rPr>
                <w:rFonts w:ascii="仿宋" w:eastAsia="仿宋" w:hAnsi="仿宋" w:hint="eastAsia"/>
                <w:sz w:val="28"/>
                <w:szCs w:val="28"/>
              </w:rPr>
              <w:t>个交易日</w:t>
            </w:r>
          </w:p>
        </w:tc>
      </w:tr>
      <w:tr w:rsidR="00810725" w:rsidTr="00D0334E">
        <w:tc>
          <w:tcPr>
            <w:tcW w:w="2552" w:type="dxa"/>
            <w:vAlign w:val="center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交割品级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基准交割品：符合GB1103.1-2012《棉花 第1部分：锯齿加工细绒棉》规定的3128B级，且长度整齐度为U3档，断裂比强度为S3档，轧工质量为P2档的国产棉花。替代品详见交易所交割细则。替代品升贴水由交易所另行制定并公告</w:t>
            </w:r>
          </w:p>
        </w:tc>
      </w:tr>
      <w:tr w:rsidR="00810725" w:rsidRPr="00D43BD0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交割地点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交易所指定棉花交割仓库</w:t>
            </w:r>
          </w:p>
        </w:tc>
      </w:tr>
      <w:tr w:rsidR="00810725" w:rsidRPr="00D43BD0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最低交易保证金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40009">
              <w:rPr>
                <w:rFonts w:ascii="仿宋" w:eastAsia="仿宋" w:hAnsi="仿宋" w:hint="eastAsia"/>
                <w:sz w:val="28"/>
                <w:szCs w:val="28"/>
              </w:rPr>
              <w:t>合约价值的5%</w:t>
            </w:r>
          </w:p>
        </w:tc>
      </w:tr>
      <w:tr w:rsidR="00810725" w:rsidRPr="00D43BD0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852900">
              <w:rPr>
                <w:rFonts w:ascii="仿宋" w:eastAsia="仿宋" w:hAnsi="仿宋" w:hint="eastAsia"/>
                <w:sz w:val="28"/>
                <w:szCs w:val="28"/>
              </w:rPr>
              <w:t>交割方式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852900">
              <w:rPr>
                <w:rFonts w:ascii="仿宋" w:eastAsia="仿宋" w:hAnsi="仿宋" w:hint="eastAsia"/>
                <w:sz w:val="28"/>
                <w:szCs w:val="28"/>
              </w:rPr>
              <w:t>实物交割</w:t>
            </w:r>
          </w:p>
        </w:tc>
      </w:tr>
      <w:tr w:rsidR="00810725" w:rsidRPr="00D43BD0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852900">
              <w:rPr>
                <w:rFonts w:ascii="仿宋" w:eastAsia="仿宋" w:hAnsi="仿宋" w:hint="eastAsia"/>
                <w:sz w:val="28"/>
                <w:szCs w:val="28"/>
              </w:rPr>
              <w:t>交易代码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CF</w:t>
            </w:r>
          </w:p>
        </w:tc>
      </w:tr>
      <w:tr w:rsidR="00810725" w:rsidRPr="00D43BD0" w:rsidTr="00D0334E">
        <w:tc>
          <w:tcPr>
            <w:tcW w:w="255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852900">
              <w:rPr>
                <w:rFonts w:ascii="仿宋" w:eastAsia="仿宋" w:hAnsi="仿宋" w:hint="eastAsia"/>
                <w:sz w:val="28"/>
                <w:szCs w:val="28"/>
              </w:rPr>
              <w:t>上市交易所</w:t>
            </w:r>
          </w:p>
        </w:tc>
        <w:tc>
          <w:tcPr>
            <w:tcW w:w="5812" w:type="dxa"/>
          </w:tcPr>
          <w:p w:rsidR="00810725" w:rsidRPr="00640009" w:rsidRDefault="00810725" w:rsidP="00BD3D6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852900">
              <w:rPr>
                <w:rFonts w:ascii="仿宋" w:eastAsia="仿宋" w:hAnsi="仿宋" w:hint="eastAsia"/>
                <w:sz w:val="28"/>
                <w:szCs w:val="28"/>
              </w:rPr>
              <w:t>郑州商品交易所</w:t>
            </w:r>
          </w:p>
        </w:tc>
      </w:tr>
    </w:tbl>
    <w:p w:rsidR="00810725" w:rsidRDefault="00810725" w:rsidP="00810725">
      <w:pPr>
        <w:rPr>
          <w:rFonts w:ascii="仿宋" w:eastAsia="仿宋" w:hAnsi="仿宋"/>
          <w:sz w:val="30"/>
          <w:szCs w:val="30"/>
        </w:rPr>
      </w:pPr>
    </w:p>
    <w:p w:rsidR="00D71A04" w:rsidRDefault="00D71A04"/>
    <w:sectPr w:rsidR="00D71A04" w:rsidSect="00D71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76" w:rsidRDefault="00AE5076" w:rsidP="00BD3D6A">
      <w:r>
        <w:separator/>
      </w:r>
    </w:p>
  </w:endnote>
  <w:endnote w:type="continuationSeparator" w:id="1">
    <w:p w:rsidR="00AE5076" w:rsidRDefault="00AE5076" w:rsidP="00BD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6A" w:rsidRDefault="00BD3D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6A" w:rsidRDefault="00BD3D6A" w:rsidP="00BD3D6A">
    <w:pPr>
      <w:pStyle w:val="a4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6A" w:rsidRDefault="00BD3D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76" w:rsidRDefault="00AE5076" w:rsidP="00BD3D6A">
      <w:r>
        <w:separator/>
      </w:r>
    </w:p>
  </w:footnote>
  <w:footnote w:type="continuationSeparator" w:id="1">
    <w:p w:rsidR="00AE5076" w:rsidRDefault="00AE5076" w:rsidP="00BD3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6A" w:rsidRDefault="00BD3D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6A" w:rsidRDefault="00BD3D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6A" w:rsidRDefault="00BD3D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725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6986"/>
    <w:rsid w:val="0004722E"/>
    <w:rsid w:val="0005088E"/>
    <w:rsid w:val="00052C5C"/>
    <w:rsid w:val="00054F1B"/>
    <w:rsid w:val="00055285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737"/>
    <w:rsid w:val="000E4309"/>
    <w:rsid w:val="000E537D"/>
    <w:rsid w:val="000E5517"/>
    <w:rsid w:val="000E588C"/>
    <w:rsid w:val="000E5B44"/>
    <w:rsid w:val="000E63EE"/>
    <w:rsid w:val="000E6B94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5B89"/>
    <w:rsid w:val="0012650C"/>
    <w:rsid w:val="00126873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41E0"/>
    <w:rsid w:val="00146DAC"/>
    <w:rsid w:val="00147004"/>
    <w:rsid w:val="0014737B"/>
    <w:rsid w:val="0014739F"/>
    <w:rsid w:val="00151234"/>
    <w:rsid w:val="001514F4"/>
    <w:rsid w:val="00153FEB"/>
    <w:rsid w:val="001541E3"/>
    <w:rsid w:val="00154387"/>
    <w:rsid w:val="00154804"/>
    <w:rsid w:val="00154D58"/>
    <w:rsid w:val="00155534"/>
    <w:rsid w:val="001561EE"/>
    <w:rsid w:val="00156F87"/>
    <w:rsid w:val="00157092"/>
    <w:rsid w:val="00163359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451D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15FB2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5F6D"/>
    <w:rsid w:val="0024685B"/>
    <w:rsid w:val="00246B01"/>
    <w:rsid w:val="002471B9"/>
    <w:rsid w:val="00247E28"/>
    <w:rsid w:val="00250825"/>
    <w:rsid w:val="0025088C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5196"/>
    <w:rsid w:val="002B540C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049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5358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12C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10BF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E6754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22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51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C3A"/>
    <w:rsid w:val="004752FB"/>
    <w:rsid w:val="00475DAB"/>
    <w:rsid w:val="00476F5B"/>
    <w:rsid w:val="004770CC"/>
    <w:rsid w:val="0048014C"/>
    <w:rsid w:val="0048026F"/>
    <w:rsid w:val="004820CA"/>
    <w:rsid w:val="00482257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5AB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4873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1744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BFC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60D83"/>
    <w:rsid w:val="00661E84"/>
    <w:rsid w:val="00662878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90120"/>
    <w:rsid w:val="00690165"/>
    <w:rsid w:val="00690ACC"/>
    <w:rsid w:val="00690E5E"/>
    <w:rsid w:val="00691F71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24B3"/>
    <w:rsid w:val="006B2944"/>
    <w:rsid w:val="006B3965"/>
    <w:rsid w:val="006B610E"/>
    <w:rsid w:val="006B732A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70B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FF9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2EA6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67B"/>
    <w:rsid w:val="00786A90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1C2"/>
    <w:rsid w:val="007A561B"/>
    <w:rsid w:val="007A5A25"/>
    <w:rsid w:val="007A77A9"/>
    <w:rsid w:val="007B2888"/>
    <w:rsid w:val="007B2DDE"/>
    <w:rsid w:val="007B4E55"/>
    <w:rsid w:val="007B561A"/>
    <w:rsid w:val="007B67CA"/>
    <w:rsid w:val="007B7337"/>
    <w:rsid w:val="007C0561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E09AA"/>
    <w:rsid w:val="007E0E9E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F1495"/>
    <w:rsid w:val="007F1FB4"/>
    <w:rsid w:val="007F25DB"/>
    <w:rsid w:val="007F2BFF"/>
    <w:rsid w:val="007F2D9A"/>
    <w:rsid w:val="007F3EA1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2500"/>
    <w:rsid w:val="00804141"/>
    <w:rsid w:val="0080596B"/>
    <w:rsid w:val="0080619C"/>
    <w:rsid w:val="008075D0"/>
    <w:rsid w:val="00810725"/>
    <w:rsid w:val="00812BA9"/>
    <w:rsid w:val="0081381E"/>
    <w:rsid w:val="00813FFC"/>
    <w:rsid w:val="00814481"/>
    <w:rsid w:val="00817856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0CF"/>
    <w:rsid w:val="0084321F"/>
    <w:rsid w:val="00843712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1199"/>
    <w:rsid w:val="00861A34"/>
    <w:rsid w:val="00862081"/>
    <w:rsid w:val="00863722"/>
    <w:rsid w:val="00864B72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0E83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6374"/>
    <w:rsid w:val="00957773"/>
    <w:rsid w:val="00960592"/>
    <w:rsid w:val="0096094A"/>
    <w:rsid w:val="009613ED"/>
    <w:rsid w:val="00961749"/>
    <w:rsid w:val="00961E43"/>
    <w:rsid w:val="009636ED"/>
    <w:rsid w:val="00963926"/>
    <w:rsid w:val="00964FE9"/>
    <w:rsid w:val="00967DB1"/>
    <w:rsid w:val="00970BC1"/>
    <w:rsid w:val="00971692"/>
    <w:rsid w:val="00971A09"/>
    <w:rsid w:val="00971B88"/>
    <w:rsid w:val="00973686"/>
    <w:rsid w:val="00974FC1"/>
    <w:rsid w:val="0097537E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96AE0"/>
    <w:rsid w:val="009A48A1"/>
    <w:rsid w:val="009A4C94"/>
    <w:rsid w:val="009A540A"/>
    <w:rsid w:val="009A71A9"/>
    <w:rsid w:val="009A7C1A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C6C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78EC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07E89"/>
    <w:rsid w:val="00A11F69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45E1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7623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283"/>
    <w:rsid w:val="00AA3D99"/>
    <w:rsid w:val="00AA4929"/>
    <w:rsid w:val="00AA4E5C"/>
    <w:rsid w:val="00AA5D2E"/>
    <w:rsid w:val="00AA73E8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4714"/>
    <w:rsid w:val="00AE5076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1042"/>
    <w:rsid w:val="00B02CE3"/>
    <w:rsid w:val="00B03AD2"/>
    <w:rsid w:val="00B0604C"/>
    <w:rsid w:val="00B06FA8"/>
    <w:rsid w:val="00B07A5F"/>
    <w:rsid w:val="00B10118"/>
    <w:rsid w:val="00B11CD9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223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831"/>
    <w:rsid w:val="00B87B01"/>
    <w:rsid w:val="00B87ECC"/>
    <w:rsid w:val="00B9022C"/>
    <w:rsid w:val="00B91555"/>
    <w:rsid w:val="00B91A5E"/>
    <w:rsid w:val="00B91F06"/>
    <w:rsid w:val="00B9337B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D6A"/>
    <w:rsid w:val="00BD3EBA"/>
    <w:rsid w:val="00BD497E"/>
    <w:rsid w:val="00BD4DB3"/>
    <w:rsid w:val="00BD64DA"/>
    <w:rsid w:val="00BD6A75"/>
    <w:rsid w:val="00BE0737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355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034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B0F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3E50"/>
    <w:rsid w:val="00C742CC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A6482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1B2"/>
    <w:rsid w:val="00CF21C1"/>
    <w:rsid w:val="00CF2AF4"/>
    <w:rsid w:val="00CF2E22"/>
    <w:rsid w:val="00CF490F"/>
    <w:rsid w:val="00CF4C44"/>
    <w:rsid w:val="00CF524C"/>
    <w:rsid w:val="00CF55DB"/>
    <w:rsid w:val="00D00321"/>
    <w:rsid w:val="00D01865"/>
    <w:rsid w:val="00D02C26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6F69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DF5EF8"/>
    <w:rsid w:val="00E0127F"/>
    <w:rsid w:val="00E01643"/>
    <w:rsid w:val="00E01EC5"/>
    <w:rsid w:val="00E02CE2"/>
    <w:rsid w:val="00E03C96"/>
    <w:rsid w:val="00E047F8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32D8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1BDF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0000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100B"/>
    <w:rsid w:val="00F310F6"/>
    <w:rsid w:val="00F32E5A"/>
    <w:rsid w:val="00F33BA1"/>
    <w:rsid w:val="00F34C49"/>
    <w:rsid w:val="00F351DA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588"/>
    <w:rsid w:val="00F52310"/>
    <w:rsid w:val="00F52A78"/>
    <w:rsid w:val="00F52DD8"/>
    <w:rsid w:val="00F53CE0"/>
    <w:rsid w:val="00F54316"/>
    <w:rsid w:val="00F558FE"/>
    <w:rsid w:val="00F5693A"/>
    <w:rsid w:val="00F60603"/>
    <w:rsid w:val="00F6102A"/>
    <w:rsid w:val="00F61C47"/>
    <w:rsid w:val="00F61F91"/>
    <w:rsid w:val="00F6228E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A22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D5EA8"/>
    <w:rsid w:val="00FE040C"/>
    <w:rsid w:val="00FE20FE"/>
    <w:rsid w:val="00FE23BF"/>
    <w:rsid w:val="00FE3A57"/>
    <w:rsid w:val="00FE57D1"/>
    <w:rsid w:val="00FE60DC"/>
    <w:rsid w:val="00FE636C"/>
    <w:rsid w:val="00FE791E"/>
    <w:rsid w:val="00FE7D04"/>
    <w:rsid w:val="00FF07B9"/>
    <w:rsid w:val="00FF0C0A"/>
    <w:rsid w:val="00FF24AE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25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D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D6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D3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2</cp:revision>
  <dcterms:created xsi:type="dcterms:W3CDTF">2020-07-28T05:55:00Z</dcterms:created>
  <dcterms:modified xsi:type="dcterms:W3CDTF">2020-07-28T06:02:00Z</dcterms:modified>
</cp:coreProperties>
</file>