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BB" w:rsidRDefault="002962BB" w:rsidP="002962BB">
      <w:pPr>
        <w:widowControl/>
        <w:jc w:val="left"/>
        <w:rPr>
          <w:rFonts w:ascii="黑体" w:eastAsia="黑体" w:hAnsi="黑体"/>
          <w:spacing w:val="-6"/>
          <w:sz w:val="32"/>
        </w:rPr>
      </w:pPr>
      <w:r>
        <w:rPr>
          <w:rFonts w:ascii="黑体" w:eastAsia="黑体" w:hAnsi="黑体"/>
          <w:spacing w:val="-6"/>
          <w:sz w:val="32"/>
        </w:rPr>
        <w:t>附件</w:t>
      </w:r>
      <w:r>
        <w:rPr>
          <w:rFonts w:ascii="黑体" w:eastAsia="黑体" w:hAnsi="黑体" w:hint="eastAsia"/>
          <w:spacing w:val="-6"/>
          <w:sz w:val="32"/>
        </w:rPr>
        <w:t>9</w:t>
      </w:r>
    </w:p>
    <w:p w:rsidR="002962BB" w:rsidRPr="00437BD8" w:rsidRDefault="002962BB" w:rsidP="002962BB">
      <w:pPr>
        <w:widowControl/>
        <w:jc w:val="center"/>
        <w:rPr>
          <w:rFonts w:ascii="宋体" w:hAnsi="宋体"/>
          <w:b/>
          <w:kern w:val="0"/>
          <w:sz w:val="44"/>
          <w:szCs w:val="44"/>
        </w:rPr>
      </w:pPr>
      <w:r w:rsidRPr="00437BD8">
        <w:rPr>
          <w:rFonts w:ascii="宋体" w:hAnsi="宋体" w:hint="eastAsia"/>
          <w:b/>
          <w:kern w:val="0"/>
          <w:sz w:val="44"/>
          <w:szCs w:val="44"/>
        </w:rPr>
        <w:t>郑州商品交易所期货交易风险控制管理办法修订案</w:t>
      </w:r>
    </w:p>
    <w:p w:rsidR="002962BB" w:rsidRPr="005E1AB1" w:rsidRDefault="002962BB" w:rsidP="002962BB">
      <w:pPr>
        <w:spacing w:before="240" w:after="240"/>
        <w:jc w:val="center"/>
        <w:rPr>
          <w:rFonts w:eastAsia="仿宋"/>
          <w:kern w:val="0"/>
          <w:sz w:val="32"/>
          <w:szCs w:val="32"/>
        </w:rPr>
      </w:pPr>
      <w:r w:rsidRPr="009A093A">
        <w:rPr>
          <w:rFonts w:ascii="楷体" w:eastAsia="楷体" w:hAnsi="楷体" w:hint="eastAsia"/>
          <w:sz w:val="28"/>
          <w:szCs w:val="28"/>
        </w:rPr>
        <w:t>（2020年 6月30日郑州商品交易所第七届理事会第三次会议审议通过）</w:t>
      </w:r>
    </w:p>
    <w:p w:rsidR="002962BB" w:rsidRDefault="002962BB" w:rsidP="002962BB">
      <w:pPr>
        <w:widowControl/>
        <w:spacing w:line="360" w:lineRule="auto"/>
        <w:ind w:firstLineChars="200" w:firstLine="640"/>
        <w:rPr>
          <w:rFonts w:eastAsia="仿宋"/>
          <w:kern w:val="0"/>
          <w:sz w:val="32"/>
          <w:szCs w:val="32"/>
        </w:rPr>
      </w:pPr>
      <w:r w:rsidRPr="00BF1030">
        <w:rPr>
          <w:rFonts w:eastAsia="仿宋" w:hint="eastAsia"/>
          <w:kern w:val="0"/>
          <w:sz w:val="32"/>
          <w:szCs w:val="32"/>
        </w:rPr>
        <w:t>对《郑州商品交易所期货交易风险控制管理办法》作如下修订：</w:t>
      </w:r>
    </w:p>
    <w:p w:rsidR="002962BB" w:rsidRPr="00B90B77" w:rsidRDefault="002962BB" w:rsidP="002962BB">
      <w:pPr>
        <w:widowControl/>
        <w:numPr>
          <w:ilvl w:val="0"/>
          <w:numId w:val="1"/>
        </w:numPr>
        <w:spacing w:line="360" w:lineRule="auto"/>
        <w:outlineLvl w:val="3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0B7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将第四条修订为：</w:t>
      </w:r>
      <w:r w:rsidRPr="00B90B77">
        <w:rPr>
          <w:rFonts w:ascii="仿宋" w:eastAsia="仿宋" w:hAnsi="仿宋" w:cs="宋体"/>
          <w:color w:val="000000"/>
          <w:kern w:val="0"/>
          <w:sz w:val="32"/>
          <w:szCs w:val="32"/>
        </w:rPr>
        <w:t>“</w:t>
      </w:r>
      <w:r w:rsidRPr="00B90B7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期货交易实行保证金制度。</w:t>
      </w:r>
    </w:p>
    <w:p w:rsidR="002962BB" w:rsidRPr="00B90B77" w:rsidRDefault="002962BB" w:rsidP="002962BB">
      <w:pPr>
        <w:widowControl/>
        <w:spacing w:line="360" w:lineRule="auto"/>
        <w:ind w:left="640"/>
        <w:outlineLvl w:val="3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0B77">
        <w:rPr>
          <w:rFonts w:ascii="仿宋" w:eastAsia="仿宋" w:hAnsi="仿宋" w:cs="宋体"/>
          <w:color w:val="000000"/>
          <w:kern w:val="0"/>
          <w:sz w:val="32"/>
          <w:szCs w:val="32"/>
        </w:rPr>
        <w:t>“</w:t>
      </w:r>
      <w:r w:rsidRPr="00B90B7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各品</w:t>
      </w:r>
      <w:r w:rsidRPr="00B90B77">
        <w:rPr>
          <w:rFonts w:ascii="宋体" w:hAnsi="宋体" w:cs="宋体" w:hint="eastAsia"/>
          <w:kern w:val="0"/>
          <w:sz w:val="28"/>
          <w:szCs w:val="28"/>
        </w:rPr>
        <w:t>种</w:t>
      </w:r>
      <w:r>
        <w:rPr>
          <w:rStyle w:val="a6"/>
          <w:rFonts w:ascii="宋体" w:hAnsi="宋体" w:cs="宋体"/>
          <w:kern w:val="0"/>
          <w:sz w:val="28"/>
          <w:szCs w:val="28"/>
        </w:rPr>
        <w:footnoteReference w:id="2"/>
      </w:r>
      <w:r w:rsidRPr="00B90B7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期货合约的最低交易保证金标准见下表：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2885"/>
      </w:tblGrid>
      <w:tr w:rsidR="002962BB" w:rsidRPr="00B90B77" w:rsidTr="00D0334E">
        <w:trPr>
          <w:trHeight w:val="7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2BB" w:rsidRPr="00B90B77" w:rsidRDefault="002962BB" w:rsidP="00D0334E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 w:rsidRPr="00B90B77">
              <w:rPr>
                <w:rFonts w:ascii="仿宋" w:eastAsia="仿宋" w:hAnsi="仿宋" w:cs="宋体" w:hint="eastAsia"/>
                <w:bCs/>
                <w:kern w:val="0"/>
                <w:sz w:val="24"/>
              </w:rPr>
              <w:t>品种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2BB" w:rsidRPr="00B90B77" w:rsidRDefault="002962BB" w:rsidP="00D0334E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B90B77">
              <w:rPr>
                <w:rFonts w:ascii="仿宋" w:eastAsia="仿宋" w:hAnsi="仿宋" w:cs="宋体" w:hint="eastAsia"/>
                <w:bCs/>
                <w:kern w:val="0"/>
                <w:sz w:val="24"/>
              </w:rPr>
              <w:t>最低交易保证金标准</w:t>
            </w:r>
          </w:p>
        </w:tc>
      </w:tr>
      <w:tr w:rsidR="002962BB" w:rsidRPr="00B90B77" w:rsidTr="00D0334E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2BB" w:rsidRPr="00B90B77" w:rsidRDefault="002962BB" w:rsidP="00D0334E">
            <w:pPr>
              <w:snapToGrid w:val="0"/>
              <w:jc w:val="center"/>
              <w:rPr>
                <w:rFonts w:ascii="仿宋" w:eastAsia="仿宋" w:hAnsi="仿宋"/>
                <w:kern w:val="0"/>
                <w:sz w:val="16"/>
                <w:szCs w:val="16"/>
              </w:rPr>
            </w:pPr>
            <w:r w:rsidRPr="00B90B77">
              <w:rPr>
                <w:rFonts w:ascii="仿宋" w:eastAsia="仿宋" w:hAnsi="仿宋" w:cs="宋体" w:hint="eastAsia"/>
                <w:kern w:val="0"/>
                <w:sz w:val="24"/>
              </w:rPr>
              <w:t>普麦、强麦、</w:t>
            </w:r>
            <w:r w:rsidRPr="00CD7502">
              <w:rPr>
                <w:rFonts w:ascii="仿宋" w:eastAsia="仿宋" w:hAnsi="仿宋" w:cs="宋体" w:hint="eastAsia"/>
                <w:kern w:val="0"/>
                <w:sz w:val="24"/>
              </w:rPr>
              <w:t>棉花</w:t>
            </w:r>
            <w:r w:rsidRPr="00B90B77">
              <w:rPr>
                <w:rFonts w:ascii="仿宋" w:eastAsia="仿宋" w:hAnsi="仿宋" w:cs="宋体" w:hint="eastAsia"/>
                <w:kern w:val="0"/>
                <w:sz w:val="24"/>
              </w:rPr>
              <w:t>、菜油、菜籽、菜粕、动力煤、早籼稻、晚籼稻</w:t>
            </w:r>
            <w:r w:rsidRPr="00B90B77">
              <w:rPr>
                <w:rFonts w:ascii="仿宋" w:eastAsia="仿宋" w:hAnsi="仿宋" w:hint="eastAsia"/>
                <w:bCs/>
                <w:sz w:val="24"/>
              </w:rPr>
              <w:t>、粳稻、甲醇</w:t>
            </w:r>
            <w:r w:rsidRPr="00B90B77">
              <w:rPr>
                <w:rFonts w:ascii="仿宋" w:eastAsia="仿宋" w:hAnsi="仿宋" w:hint="eastAsia"/>
                <w:sz w:val="24"/>
              </w:rPr>
              <w:t>、硅铁、锰硅、</w:t>
            </w:r>
            <w:r w:rsidRPr="00B90B77">
              <w:rPr>
                <w:rFonts w:ascii="仿宋" w:eastAsia="仿宋" w:hAnsi="仿宋" w:cs="宋体" w:hint="eastAsia"/>
                <w:kern w:val="0"/>
                <w:sz w:val="24"/>
              </w:rPr>
              <w:t>白糖、PTA、玻璃、棉纱、尿素、纯碱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2BB" w:rsidRPr="00B90B77" w:rsidRDefault="002962BB" w:rsidP="00D0334E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B90B77">
              <w:rPr>
                <w:rFonts w:ascii="仿宋" w:eastAsia="仿宋" w:hAnsi="仿宋" w:cs="宋体" w:hint="eastAsia"/>
                <w:kern w:val="0"/>
                <w:sz w:val="24"/>
              </w:rPr>
              <w:t>5%</w:t>
            </w:r>
          </w:p>
        </w:tc>
      </w:tr>
      <w:tr w:rsidR="002962BB" w:rsidRPr="00B90B77" w:rsidTr="00D0334E">
        <w:trPr>
          <w:trHeight w:val="26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2BB" w:rsidRPr="00B90B77" w:rsidRDefault="002962BB" w:rsidP="00D0334E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90B77">
              <w:rPr>
                <w:rFonts w:ascii="仿宋" w:eastAsia="仿宋" w:hAnsi="仿宋" w:cs="宋体" w:hint="eastAsia"/>
                <w:kern w:val="0"/>
                <w:sz w:val="24"/>
              </w:rPr>
              <w:t>苹果、红枣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2BB" w:rsidRPr="00B90B77" w:rsidRDefault="002962BB" w:rsidP="00D0334E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90B77">
              <w:rPr>
                <w:rFonts w:ascii="仿宋" w:eastAsia="仿宋" w:hAnsi="仿宋" w:cs="宋体" w:hint="eastAsia"/>
                <w:kern w:val="0"/>
                <w:sz w:val="24"/>
              </w:rPr>
              <w:t>7%</w:t>
            </w:r>
          </w:p>
        </w:tc>
      </w:tr>
    </w:tbl>
    <w:p w:rsidR="002962BB" w:rsidRPr="00BF1030" w:rsidRDefault="002962BB" w:rsidP="002962BB">
      <w:pPr>
        <w:widowControl/>
        <w:spacing w:line="360" w:lineRule="auto"/>
        <w:ind w:firstLineChars="200" w:firstLine="640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kern w:val="0"/>
          <w:sz w:val="32"/>
          <w:szCs w:val="32"/>
        </w:rPr>
        <w:t>二、将第二十六条中</w:t>
      </w:r>
      <w:r w:rsidRPr="0069751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“一号棉”修改为“棉花”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2962BB" w:rsidRDefault="002962BB" w:rsidP="002962BB">
      <w:pPr>
        <w:rPr>
          <w:rFonts w:ascii="仿宋" w:eastAsia="仿宋" w:hAnsi="仿宋"/>
          <w:spacing w:val="-6"/>
          <w:sz w:val="32"/>
        </w:rPr>
      </w:pPr>
    </w:p>
    <w:p w:rsidR="002962BB" w:rsidRPr="00C451C5" w:rsidRDefault="002962BB" w:rsidP="002962BB">
      <w:pPr>
        <w:ind w:right="1287"/>
        <w:rPr>
          <w:rFonts w:ascii="黑体" w:eastAsia="黑体" w:hAnsi="黑体"/>
          <w:spacing w:val="-6"/>
          <w:sz w:val="32"/>
        </w:rPr>
      </w:pPr>
    </w:p>
    <w:p w:rsidR="002962BB" w:rsidRDefault="002962BB" w:rsidP="002962BB">
      <w:pPr>
        <w:ind w:right="1287"/>
        <w:rPr>
          <w:rFonts w:ascii="黑体" w:eastAsia="黑体" w:hAnsi="黑体"/>
          <w:spacing w:val="-6"/>
          <w:sz w:val="32"/>
        </w:rPr>
      </w:pPr>
    </w:p>
    <w:p w:rsidR="002962BB" w:rsidRDefault="002962BB" w:rsidP="002962BB">
      <w:pPr>
        <w:ind w:right="1287"/>
        <w:rPr>
          <w:rFonts w:ascii="黑体" w:eastAsia="黑体" w:hAnsi="黑体"/>
          <w:spacing w:val="-6"/>
          <w:sz w:val="32"/>
        </w:rPr>
        <w:sectPr w:rsidR="002962BB" w:rsidSect="002E315D">
          <w:footerReference w:type="even" r:id="rId7"/>
          <w:footerReference w:type="default" r:id="rId8"/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2962BB" w:rsidRPr="00437BD8" w:rsidRDefault="002962BB" w:rsidP="002962BB">
      <w:pPr>
        <w:widowControl/>
        <w:jc w:val="center"/>
        <w:rPr>
          <w:rFonts w:ascii="宋体" w:hAnsi="宋体" w:cs="宋体"/>
          <w:b/>
          <w:kern w:val="0"/>
          <w:sz w:val="44"/>
          <w:szCs w:val="44"/>
        </w:rPr>
      </w:pPr>
      <w:r w:rsidRPr="00437BD8">
        <w:rPr>
          <w:rFonts w:ascii="宋体" w:hAnsi="宋体" w:cs="宋体" w:hint="eastAsia"/>
          <w:b/>
          <w:kern w:val="0"/>
          <w:sz w:val="44"/>
          <w:szCs w:val="44"/>
        </w:rPr>
        <w:lastRenderedPageBreak/>
        <w:t>《郑州商品交易所期货交易风险控制管理办法》</w:t>
      </w:r>
      <w:r>
        <w:rPr>
          <w:rFonts w:ascii="宋体" w:hAnsi="宋体" w:cs="宋体" w:hint="eastAsia"/>
          <w:b/>
          <w:kern w:val="0"/>
          <w:sz w:val="44"/>
          <w:szCs w:val="44"/>
        </w:rPr>
        <w:t>修订对照表</w:t>
      </w:r>
    </w:p>
    <w:p w:rsidR="002962BB" w:rsidRPr="002A7CEC" w:rsidRDefault="002962BB" w:rsidP="002962BB">
      <w:pPr>
        <w:widowControl/>
        <w:spacing w:line="360" w:lineRule="auto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2A7CEC">
        <w:rPr>
          <w:rFonts w:ascii="楷体" w:eastAsia="楷体" w:hAnsi="楷体" w:cs="宋体" w:hint="eastAsia"/>
          <w:kern w:val="0"/>
          <w:sz w:val="28"/>
          <w:szCs w:val="28"/>
        </w:rPr>
        <w:t>(</w:t>
      </w:r>
      <w:r>
        <w:rPr>
          <w:rFonts w:ascii="楷体" w:eastAsia="楷体" w:hAnsi="楷体" w:cs="宋体" w:hint="eastAsia"/>
          <w:kern w:val="0"/>
          <w:sz w:val="28"/>
          <w:szCs w:val="28"/>
        </w:rPr>
        <w:t>加粗加下划线为新增内容，</w:t>
      </w:r>
      <w:r w:rsidRPr="002A7CEC">
        <w:rPr>
          <w:rFonts w:ascii="楷体" w:eastAsia="楷体" w:hAnsi="楷体" w:cs="宋体" w:hint="eastAsia"/>
          <w:kern w:val="0"/>
          <w:sz w:val="28"/>
          <w:szCs w:val="28"/>
        </w:rPr>
        <w:t>加粗加删除线为删除内容)</w:t>
      </w:r>
    </w:p>
    <w:p w:rsidR="002962BB" w:rsidRPr="00B90B77" w:rsidRDefault="002962BB" w:rsidP="002962BB">
      <w:pPr>
        <w:widowControl/>
        <w:spacing w:line="360" w:lineRule="auto"/>
        <w:ind w:firstLineChars="150" w:firstLine="480"/>
        <w:outlineLvl w:val="3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0B7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第四条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B90B7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期货交易实行保证金制度。</w:t>
      </w:r>
    </w:p>
    <w:p w:rsidR="002962BB" w:rsidRPr="00B90B77" w:rsidRDefault="002962BB" w:rsidP="002962BB">
      <w:pPr>
        <w:widowControl/>
        <w:spacing w:line="360" w:lineRule="auto"/>
        <w:ind w:firstLineChars="150" w:firstLine="480"/>
        <w:outlineLvl w:val="3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0B7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各品</w:t>
      </w:r>
      <w:r w:rsidRPr="00B90B77">
        <w:rPr>
          <w:rFonts w:ascii="宋体" w:hAnsi="宋体" w:cs="宋体" w:hint="eastAsia"/>
          <w:kern w:val="0"/>
          <w:sz w:val="28"/>
          <w:szCs w:val="28"/>
        </w:rPr>
        <w:t>种</w:t>
      </w:r>
      <w:r>
        <w:rPr>
          <w:rStyle w:val="a6"/>
          <w:rFonts w:ascii="宋体" w:hAnsi="宋体" w:cs="宋体"/>
          <w:kern w:val="0"/>
          <w:sz w:val="28"/>
          <w:szCs w:val="28"/>
        </w:rPr>
        <w:footnoteReference w:id="3"/>
      </w:r>
      <w:r w:rsidRPr="00B90B7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期货合约的最低交易保证金标准见下表：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2885"/>
      </w:tblGrid>
      <w:tr w:rsidR="002962BB" w:rsidRPr="00B90B77" w:rsidTr="00D0334E">
        <w:trPr>
          <w:trHeight w:val="7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2BB" w:rsidRPr="00B90B77" w:rsidRDefault="002962BB" w:rsidP="00D0334E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 w:rsidRPr="00B90B77">
              <w:rPr>
                <w:rFonts w:ascii="仿宋" w:eastAsia="仿宋" w:hAnsi="仿宋" w:cs="宋体" w:hint="eastAsia"/>
                <w:bCs/>
                <w:kern w:val="0"/>
                <w:sz w:val="24"/>
              </w:rPr>
              <w:t>品种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2BB" w:rsidRPr="00B90B77" w:rsidRDefault="002962BB" w:rsidP="00D0334E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B90B77">
              <w:rPr>
                <w:rFonts w:ascii="仿宋" w:eastAsia="仿宋" w:hAnsi="仿宋" w:cs="宋体" w:hint="eastAsia"/>
                <w:bCs/>
                <w:kern w:val="0"/>
                <w:sz w:val="24"/>
              </w:rPr>
              <w:t>最低交易保证金标准</w:t>
            </w:r>
          </w:p>
        </w:tc>
      </w:tr>
      <w:tr w:rsidR="002962BB" w:rsidRPr="00B90B77" w:rsidTr="00D0334E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2BB" w:rsidRPr="00B90B77" w:rsidRDefault="002962BB" w:rsidP="00D0334E">
            <w:pPr>
              <w:snapToGrid w:val="0"/>
              <w:jc w:val="center"/>
              <w:rPr>
                <w:rFonts w:ascii="仿宋" w:eastAsia="仿宋" w:hAnsi="仿宋"/>
                <w:kern w:val="0"/>
                <w:sz w:val="16"/>
                <w:szCs w:val="16"/>
              </w:rPr>
            </w:pPr>
            <w:r w:rsidRPr="00B90B77">
              <w:rPr>
                <w:rFonts w:ascii="仿宋" w:eastAsia="仿宋" w:hAnsi="仿宋" w:cs="宋体" w:hint="eastAsia"/>
                <w:kern w:val="0"/>
                <w:sz w:val="24"/>
              </w:rPr>
              <w:t>普麦、强麦、</w:t>
            </w:r>
            <w:r w:rsidRPr="00B90B77">
              <w:rPr>
                <w:rFonts w:ascii="仿宋" w:eastAsia="仿宋" w:hAnsi="仿宋" w:cs="宋体" w:hint="eastAsia"/>
                <w:b/>
                <w:strike/>
                <w:kern w:val="0"/>
                <w:sz w:val="24"/>
              </w:rPr>
              <w:t>一号</w:t>
            </w:r>
            <w:r w:rsidRPr="009F1806">
              <w:rPr>
                <w:rFonts w:ascii="仿宋" w:eastAsia="仿宋" w:hAnsi="仿宋" w:cs="宋体" w:hint="eastAsia"/>
                <w:kern w:val="0"/>
                <w:sz w:val="24"/>
              </w:rPr>
              <w:t>棉</w:t>
            </w:r>
            <w:r w:rsidRPr="00B90B77">
              <w:rPr>
                <w:rFonts w:ascii="仿宋" w:eastAsia="仿宋" w:hAnsi="仿宋" w:cs="宋体" w:hint="eastAsia"/>
                <w:b/>
                <w:kern w:val="0"/>
                <w:sz w:val="24"/>
                <w:u w:val="single"/>
              </w:rPr>
              <w:t>花</w:t>
            </w:r>
            <w:r w:rsidRPr="00B90B77">
              <w:rPr>
                <w:rFonts w:ascii="仿宋" w:eastAsia="仿宋" w:hAnsi="仿宋" w:cs="宋体" w:hint="eastAsia"/>
                <w:kern w:val="0"/>
                <w:sz w:val="24"/>
              </w:rPr>
              <w:t>、菜油、菜籽、菜粕、动力煤、早籼稻、晚籼稻</w:t>
            </w:r>
            <w:r w:rsidRPr="00B90B77">
              <w:rPr>
                <w:rFonts w:ascii="仿宋" w:eastAsia="仿宋" w:hAnsi="仿宋" w:hint="eastAsia"/>
                <w:bCs/>
                <w:sz w:val="24"/>
              </w:rPr>
              <w:t>、粳稻、甲醇</w:t>
            </w:r>
            <w:r w:rsidRPr="00B90B77">
              <w:rPr>
                <w:rFonts w:ascii="仿宋" w:eastAsia="仿宋" w:hAnsi="仿宋" w:hint="eastAsia"/>
                <w:sz w:val="24"/>
              </w:rPr>
              <w:t>、硅铁、锰硅、</w:t>
            </w:r>
            <w:r w:rsidRPr="00B90B77">
              <w:rPr>
                <w:rFonts w:ascii="仿宋" w:eastAsia="仿宋" w:hAnsi="仿宋" w:cs="宋体" w:hint="eastAsia"/>
                <w:kern w:val="0"/>
                <w:sz w:val="24"/>
              </w:rPr>
              <w:t>白糖、PTA、玻璃、棉纱、尿素、纯碱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2BB" w:rsidRPr="00B90B77" w:rsidRDefault="002962BB" w:rsidP="00D0334E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B90B77">
              <w:rPr>
                <w:rFonts w:ascii="仿宋" w:eastAsia="仿宋" w:hAnsi="仿宋" w:cs="宋体" w:hint="eastAsia"/>
                <w:kern w:val="0"/>
                <w:sz w:val="24"/>
              </w:rPr>
              <w:t>5%</w:t>
            </w:r>
          </w:p>
        </w:tc>
      </w:tr>
      <w:tr w:rsidR="002962BB" w:rsidRPr="00B90B77" w:rsidTr="00D0334E">
        <w:trPr>
          <w:trHeight w:val="26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2BB" w:rsidRPr="00B90B77" w:rsidRDefault="002962BB" w:rsidP="00D0334E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90B77">
              <w:rPr>
                <w:rFonts w:ascii="仿宋" w:eastAsia="仿宋" w:hAnsi="仿宋" w:cs="宋体" w:hint="eastAsia"/>
                <w:kern w:val="0"/>
                <w:sz w:val="24"/>
              </w:rPr>
              <w:t>苹果、红枣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2BB" w:rsidRPr="00B90B77" w:rsidRDefault="002962BB" w:rsidP="00D0334E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90B77">
              <w:rPr>
                <w:rFonts w:ascii="仿宋" w:eastAsia="仿宋" w:hAnsi="仿宋" w:cs="宋体" w:hint="eastAsia"/>
                <w:kern w:val="0"/>
                <w:sz w:val="24"/>
              </w:rPr>
              <w:t>7%</w:t>
            </w:r>
          </w:p>
        </w:tc>
      </w:tr>
    </w:tbl>
    <w:p w:rsidR="002962BB" w:rsidRPr="00B9095B" w:rsidRDefault="002962BB" w:rsidP="002962BB">
      <w:pPr>
        <w:widowControl/>
        <w:spacing w:line="360" w:lineRule="auto"/>
        <w:ind w:firstLineChars="200" w:firstLine="640"/>
        <w:outlineLvl w:val="3"/>
        <w:rPr>
          <w:rFonts w:ascii="仿宋" w:eastAsia="仿宋" w:hAnsi="仿宋" w:cs="宋体"/>
          <w:kern w:val="0"/>
          <w:sz w:val="32"/>
          <w:szCs w:val="32"/>
        </w:rPr>
      </w:pPr>
      <w:r w:rsidRPr="00BF1030">
        <w:rPr>
          <w:rFonts w:ascii="仿宋" w:eastAsia="仿宋" w:hAnsi="仿宋" w:cs="宋体" w:hint="eastAsia"/>
          <w:kern w:val="0"/>
          <w:sz w:val="32"/>
          <w:szCs w:val="32"/>
        </w:rPr>
        <w:t>第二十六条</w:t>
      </w:r>
      <w:r w:rsidRPr="00BF1030"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 w:rsidRPr="00B9095B">
        <w:rPr>
          <w:rFonts w:ascii="仿宋" w:eastAsia="仿宋" w:hAnsi="仿宋" w:cs="宋体" w:hint="eastAsia"/>
          <w:b/>
          <w:strike/>
          <w:kern w:val="0"/>
          <w:sz w:val="32"/>
          <w:szCs w:val="32"/>
        </w:rPr>
        <w:t>一号</w:t>
      </w:r>
      <w:r w:rsidRPr="00A408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棉</w:t>
      </w:r>
      <w:r w:rsidRPr="00B9095B"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u w:val="single"/>
        </w:rPr>
        <w:t>花</w:t>
      </w:r>
      <w:r w:rsidRPr="00A408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B90B7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白糖、PTA、菜油、甲醇、玻璃、菜粕、动力煤、尿素和纯碱期货合约自合约挂牌至交割月前一个月第15个日历日期间的交易日，当合约的单边持仓量大于或等于一定规模时，非期货公司会员和客户按单边持仓量的10%确定限仓数额；当合约的单边持仓量小于一定规模时，非期货公司会员和客户按绝对量方式确定限仓数额。具体限仓标准见下表：</w:t>
      </w:r>
      <w:r w:rsidRPr="00B9095B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tbl>
      <w:tblPr>
        <w:tblW w:w="5000" w:type="pct"/>
        <w:jc w:val="center"/>
        <w:tblLook w:val="04A0"/>
      </w:tblPr>
      <w:tblGrid>
        <w:gridCol w:w="1304"/>
        <w:gridCol w:w="3508"/>
        <w:gridCol w:w="3710"/>
      </w:tblGrid>
      <w:tr w:rsidR="002962BB" w:rsidRPr="00B90B77" w:rsidTr="00D0334E">
        <w:trPr>
          <w:trHeight w:val="540"/>
          <w:jc w:val="center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BB" w:rsidRPr="00B90B77" w:rsidRDefault="002962BB" w:rsidP="00D0334E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B90B77">
              <w:rPr>
                <w:rFonts w:ascii="仿宋" w:eastAsia="仿宋" w:hAnsi="仿宋" w:cs="楷体_GB2312" w:hint="eastAsia"/>
                <w:kern w:val="0"/>
                <w:sz w:val="24"/>
              </w:rPr>
              <w:t>品  种</w:t>
            </w: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BB" w:rsidRPr="00B90B77" w:rsidRDefault="002962BB" w:rsidP="00D0334E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B90B77">
              <w:rPr>
                <w:rFonts w:ascii="仿宋" w:eastAsia="仿宋" w:hAnsi="仿宋" w:cs="楷体_GB2312" w:hint="eastAsia"/>
                <w:kern w:val="0"/>
                <w:sz w:val="24"/>
              </w:rPr>
              <w:t>期货合约单边持仓量</w:t>
            </w:r>
          </w:p>
        </w:tc>
        <w:tc>
          <w:tcPr>
            <w:tcW w:w="2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BB" w:rsidRPr="00B90B77" w:rsidRDefault="002962BB" w:rsidP="00D0334E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B90B77">
              <w:rPr>
                <w:rFonts w:ascii="仿宋" w:eastAsia="仿宋" w:hAnsi="仿宋" w:cs="楷体_GB2312" w:hint="eastAsia"/>
                <w:kern w:val="0"/>
                <w:sz w:val="24"/>
              </w:rPr>
              <w:t>非期货公司会员及客户最大单边持仓</w:t>
            </w:r>
          </w:p>
        </w:tc>
      </w:tr>
      <w:tr w:rsidR="002962BB" w:rsidRPr="00B90B77" w:rsidTr="00D0334E">
        <w:trPr>
          <w:trHeight w:val="285"/>
          <w:jc w:val="center"/>
        </w:trPr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BB" w:rsidRPr="00B9095B" w:rsidRDefault="002962BB" w:rsidP="00D0334E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B9095B">
              <w:rPr>
                <w:rFonts w:ascii="仿宋" w:eastAsia="仿宋" w:hAnsi="仿宋" w:cs="宋体" w:hint="eastAsia"/>
                <w:b/>
                <w:strike/>
                <w:kern w:val="0"/>
                <w:sz w:val="24"/>
              </w:rPr>
              <w:t>一号</w:t>
            </w:r>
            <w:r w:rsidRPr="00B9095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棉</w:t>
            </w:r>
            <w:r w:rsidRPr="00B9095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u w:val="single"/>
              </w:rPr>
              <w:t>花</w:t>
            </w: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2BB" w:rsidRPr="00B90B77" w:rsidRDefault="002962BB" w:rsidP="00D0334E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B90B77">
              <w:rPr>
                <w:rFonts w:ascii="仿宋" w:eastAsia="仿宋" w:hAnsi="仿宋" w:cs="楷体_GB2312" w:hint="eastAsia"/>
                <w:kern w:val="0"/>
                <w:sz w:val="24"/>
              </w:rPr>
              <w:t>单边持仓量＜20万</w:t>
            </w:r>
          </w:p>
        </w:tc>
        <w:tc>
          <w:tcPr>
            <w:tcW w:w="2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BB" w:rsidRPr="00B90B77" w:rsidRDefault="002962BB" w:rsidP="00D0334E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B90B77">
              <w:rPr>
                <w:rFonts w:ascii="仿宋" w:eastAsia="仿宋" w:hAnsi="仿宋" w:cs="楷体_GB2312" w:hint="eastAsia"/>
                <w:kern w:val="0"/>
                <w:sz w:val="24"/>
              </w:rPr>
              <w:t>20000</w:t>
            </w:r>
          </w:p>
        </w:tc>
      </w:tr>
      <w:tr w:rsidR="002962BB" w:rsidRPr="00B90B77" w:rsidTr="00D0334E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BB" w:rsidRPr="00B90B77" w:rsidRDefault="002962BB" w:rsidP="00D0334E">
            <w:pPr>
              <w:widowControl/>
              <w:jc w:val="left"/>
              <w:rPr>
                <w:rFonts w:ascii="仿宋" w:eastAsia="仿宋" w:hAnsi="仿宋" w:cs="楷体_GB2312"/>
                <w:kern w:val="0"/>
                <w:sz w:val="24"/>
              </w:rPr>
            </w:pP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2BB" w:rsidRPr="00B90B77" w:rsidRDefault="002962BB" w:rsidP="00D0334E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B90B77">
              <w:rPr>
                <w:rFonts w:ascii="仿宋" w:eastAsia="仿宋" w:hAnsi="仿宋" w:cs="楷体_GB2312" w:hint="eastAsia"/>
                <w:kern w:val="0"/>
                <w:sz w:val="24"/>
              </w:rPr>
              <w:t>单边持仓量≥20万</w:t>
            </w:r>
          </w:p>
        </w:tc>
        <w:tc>
          <w:tcPr>
            <w:tcW w:w="2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BB" w:rsidRPr="00B90B77" w:rsidRDefault="002962BB" w:rsidP="00D0334E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B90B77">
              <w:rPr>
                <w:rFonts w:ascii="仿宋" w:eastAsia="仿宋" w:hAnsi="仿宋" w:cs="楷体_GB2312" w:hint="eastAsia"/>
                <w:kern w:val="0"/>
                <w:sz w:val="24"/>
              </w:rPr>
              <w:t>单边持仓量×10%</w:t>
            </w:r>
          </w:p>
        </w:tc>
      </w:tr>
      <w:tr w:rsidR="002962BB" w:rsidRPr="00B90B77" w:rsidTr="00D0334E">
        <w:trPr>
          <w:trHeight w:val="28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BB" w:rsidRPr="00B90B77" w:rsidRDefault="002962BB" w:rsidP="00D0334E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BF1030">
              <w:rPr>
                <w:rFonts w:ascii="仿宋" w:eastAsia="仿宋" w:hAnsi="仿宋" w:cs="宋体" w:hint="eastAsia"/>
                <w:kern w:val="0"/>
                <w:sz w:val="32"/>
                <w:szCs w:val="28"/>
              </w:rPr>
              <w:t>……</w:t>
            </w:r>
          </w:p>
        </w:tc>
      </w:tr>
    </w:tbl>
    <w:p w:rsidR="002962BB" w:rsidRPr="00BF1030" w:rsidRDefault="002962BB" w:rsidP="002962BB">
      <w:pPr>
        <w:widowControl/>
        <w:tabs>
          <w:tab w:val="left" w:pos="3890"/>
        </w:tabs>
        <w:spacing w:line="360" w:lineRule="auto"/>
        <w:ind w:firstLineChars="200" w:firstLine="640"/>
        <w:outlineLvl w:val="3"/>
        <w:rPr>
          <w:rFonts w:ascii="仿宋" w:eastAsia="仿宋" w:hAnsi="仿宋" w:cs="宋体"/>
          <w:kern w:val="0"/>
          <w:sz w:val="32"/>
          <w:szCs w:val="28"/>
        </w:rPr>
      </w:pPr>
      <w:r w:rsidRPr="00BF1030">
        <w:rPr>
          <w:rFonts w:ascii="仿宋" w:eastAsia="仿宋" w:hAnsi="仿宋" w:cs="宋体" w:hint="eastAsia"/>
          <w:kern w:val="0"/>
          <w:sz w:val="32"/>
          <w:szCs w:val="28"/>
        </w:rPr>
        <w:t>……</w:t>
      </w:r>
      <w:r>
        <w:rPr>
          <w:rFonts w:ascii="仿宋" w:eastAsia="仿宋" w:hAnsi="仿宋" w:cs="宋体"/>
          <w:kern w:val="0"/>
          <w:sz w:val="32"/>
          <w:szCs w:val="28"/>
        </w:rPr>
        <w:tab/>
      </w:r>
    </w:p>
    <w:p w:rsidR="002962BB" w:rsidRPr="007E2799" w:rsidRDefault="002962BB" w:rsidP="002962BB">
      <w:pPr>
        <w:widowControl/>
        <w:spacing w:line="360" w:lineRule="auto"/>
        <w:ind w:firstLineChars="200" w:firstLine="640"/>
        <w:outlineLvl w:val="3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E279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各品种期货合约自交割月前一个月第16个日历日至交割月限仓标准见下表：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809"/>
        <w:gridCol w:w="3262"/>
        <w:gridCol w:w="3451"/>
      </w:tblGrid>
      <w:tr w:rsidR="002962BB" w:rsidRPr="00BF1030" w:rsidTr="00D0334E">
        <w:trPr>
          <w:trHeight w:val="285"/>
        </w:trPr>
        <w:tc>
          <w:tcPr>
            <w:tcW w:w="10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2BB" w:rsidRPr="00BF1030" w:rsidRDefault="002962BB" w:rsidP="00D0334E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BF1030">
              <w:rPr>
                <w:rFonts w:ascii="仿宋" w:eastAsia="仿宋" w:hAnsi="仿宋" w:cs="楷体_GB2312" w:hint="eastAsia"/>
                <w:kern w:val="0"/>
                <w:sz w:val="24"/>
              </w:rPr>
              <w:lastRenderedPageBreak/>
              <w:t>品  种</w:t>
            </w:r>
          </w:p>
        </w:tc>
        <w:tc>
          <w:tcPr>
            <w:tcW w:w="39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2BB" w:rsidRPr="00BF1030" w:rsidRDefault="002962BB" w:rsidP="00D0334E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BF1030">
              <w:rPr>
                <w:rFonts w:ascii="仿宋" w:eastAsia="仿宋" w:hAnsi="仿宋" w:cs="楷体_GB2312" w:hint="eastAsia"/>
                <w:kern w:val="0"/>
                <w:sz w:val="24"/>
              </w:rPr>
              <w:t>非期货公司会员及客户最大单边持仓（手）</w:t>
            </w:r>
          </w:p>
        </w:tc>
      </w:tr>
      <w:tr w:rsidR="002962BB" w:rsidRPr="00BF1030" w:rsidTr="00D0334E">
        <w:trPr>
          <w:trHeight w:val="93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2BB" w:rsidRPr="00BF1030" w:rsidRDefault="002962BB" w:rsidP="00D0334E">
            <w:pPr>
              <w:widowControl/>
              <w:jc w:val="left"/>
              <w:rPr>
                <w:rFonts w:ascii="仿宋" w:eastAsia="仿宋" w:hAnsi="仿宋" w:cs="楷体_GB2312"/>
                <w:kern w:val="0"/>
                <w:sz w:val="24"/>
              </w:rPr>
            </w:pPr>
          </w:p>
        </w:tc>
        <w:tc>
          <w:tcPr>
            <w:tcW w:w="1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2BB" w:rsidRPr="00BF1030" w:rsidRDefault="002962BB" w:rsidP="00D0334E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BF1030">
              <w:rPr>
                <w:rFonts w:ascii="仿宋" w:eastAsia="仿宋" w:hAnsi="仿宋" w:cs="楷体_GB2312" w:hint="eastAsia"/>
                <w:kern w:val="0"/>
                <w:sz w:val="24"/>
              </w:rPr>
              <w:t>交割月前一个月第16个日历日至交割月前一个月最后一个日历日期间的交易日</w:t>
            </w:r>
          </w:p>
        </w:tc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962BB" w:rsidRPr="00BF1030" w:rsidRDefault="002962BB" w:rsidP="00D0334E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BF1030">
              <w:rPr>
                <w:rFonts w:ascii="仿宋" w:eastAsia="仿宋" w:hAnsi="仿宋" w:cs="楷体_GB2312" w:hint="eastAsia"/>
                <w:kern w:val="0"/>
                <w:sz w:val="24"/>
              </w:rPr>
              <w:t>交割月份</w:t>
            </w:r>
          </w:p>
          <w:p w:rsidR="002962BB" w:rsidRPr="00BF1030" w:rsidRDefault="002962BB" w:rsidP="00D0334E">
            <w:pPr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BF1030">
              <w:rPr>
                <w:rFonts w:ascii="仿宋" w:eastAsia="仿宋" w:hAnsi="仿宋" w:cs="楷体_GB2312" w:hint="eastAsia"/>
                <w:kern w:val="0"/>
                <w:sz w:val="24"/>
              </w:rPr>
              <w:t>（自然人客户限仓为0）</w:t>
            </w:r>
          </w:p>
        </w:tc>
      </w:tr>
      <w:tr w:rsidR="002962BB" w:rsidRPr="00BF1030" w:rsidTr="00D0334E">
        <w:trPr>
          <w:trHeight w:val="3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2BB" w:rsidRPr="00BF1030" w:rsidRDefault="002962BB" w:rsidP="00D0334E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BF1030">
              <w:rPr>
                <w:rFonts w:ascii="仿宋" w:eastAsia="仿宋" w:hAnsi="仿宋" w:cs="宋体" w:hint="eastAsia"/>
                <w:kern w:val="0"/>
                <w:sz w:val="32"/>
                <w:szCs w:val="28"/>
              </w:rPr>
              <w:t>……</w:t>
            </w:r>
          </w:p>
        </w:tc>
      </w:tr>
      <w:tr w:rsidR="002962BB" w:rsidRPr="00BF1030" w:rsidTr="00D0334E">
        <w:trPr>
          <w:trHeight w:val="300"/>
        </w:trPr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2BB" w:rsidRPr="00B9095B" w:rsidRDefault="002962BB" w:rsidP="00D0334E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B9095B">
              <w:rPr>
                <w:rFonts w:ascii="仿宋" w:eastAsia="仿宋" w:hAnsi="仿宋" w:cs="宋体" w:hint="eastAsia"/>
                <w:b/>
                <w:strike/>
                <w:kern w:val="0"/>
                <w:sz w:val="24"/>
              </w:rPr>
              <w:t>一号</w:t>
            </w:r>
            <w:r w:rsidRPr="00B9095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棉</w:t>
            </w:r>
            <w:r w:rsidRPr="00B9095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u w:val="single"/>
              </w:rPr>
              <w:t>花</w:t>
            </w:r>
          </w:p>
        </w:tc>
        <w:tc>
          <w:tcPr>
            <w:tcW w:w="1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2BB" w:rsidRPr="00BF1030" w:rsidRDefault="002962BB" w:rsidP="00D0334E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BF1030">
              <w:rPr>
                <w:rFonts w:ascii="仿宋" w:eastAsia="仿宋" w:hAnsi="仿宋" w:cs="楷体_GB2312" w:hint="eastAsia"/>
                <w:kern w:val="0"/>
                <w:sz w:val="24"/>
              </w:rPr>
              <w:t>4000</w:t>
            </w:r>
          </w:p>
        </w:tc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2BB" w:rsidRPr="00BF1030" w:rsidRDefault="002962BB" w:rsidP="00D0334E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BF1030">
              <w:rPr>
                <w:rFonts w:ascii="仿宋" w:eastAsia="仿宋" w:hAnsi="仿宋" w:cs="楷体_GB2312" w:hint="eastAsia"/>
                <w:kern w:val="0"/>
                <w:sz w:val="24"/>
              </w:rPr>
              <w:t>800</w:t>
            </w:r>
          </w:p>
        </w:tc>
      </w:tr>
      <w:tr w:rsidR="002962BB" w:rsidRPr="00BF1030" w:rsidTr="00D0334E">
        <w:trPr>
          <w:trHeight w:val="3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2BB" w:rsidRPr="00BF1030" w:rsidRDefault="002962BB" w:rsidP="00D0334E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BF1030">
              <w:rPr>
                <w:rFonts w:ascii="仿宋" w:eastAsia="仿宋" w:hAnsi="仿宋" w:cs="宋体" w:hint="eastAsia"/>
                <w:kern w:val="0"/>
                <w:sz w:val="32"/>
                <w:szCs w:val="28"/>
              </w:rPr>
              <w:t>……</w:t>
            </w:r>
          </w:p>
        </w:tc>
      </w:tr>
    </w:tbl>
    <w:p w:rsidR="00D71A04" w:rsidRDefault="002962BB">
      <w:r w:rsidRPr="00BF1030">
        <w:rPr>
          <w:rFonts w:ascii="仿宋" w:eastAsia="仿宋" w:hAnsi="仿宋" w:cs="宋体" w:hint="eastAsia"/>
          <w:kern w:val="0"/>
          <w:sz w:val="32"/>
          <w:szCs w:val="28"/>
        </w:rPr>
        <w:t>不得交割的客户具体见《郑州商品交易所期货交割细则》相关规定。</w:t>
      </w:r>
    </w:p>
    <w:sectPr w:rsidR="00D71A04" w:rsidSect="00D71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71A" w:rsidRDefault="00FA271A" w:rsidP="002962BB">
      <w:r>
        <w:separator/>
      </w:r>
    </w:p>
  </w:endnote>
  <w:endnote w:type="continuationSeparator" w:id="1">
    <w:p w:rsidR="00FA271A" w:rsidRDefault="00FA271A" w:rsidP="00296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2BB" w:rsidRDefault="002962BB">
    <w:pPr>
      <w:pStyle w:val="a3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 w:rsidR="00EC603C"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 w:rsidR="00EC603C">
      <w:rPr>
        <w:rStyle w:val="a4"/>
        <w:sz w:val="28"/>
      </w:rPr>
      <w:fldChar w:fldCharType="separate"/>
    </w:r>
    <w:r w:rsidR="002E315D">
      <w:rPr>
        <w:rStyle w:val="a4"/>
        <w:noProof/>
        <w:sz w:val="28"/>
      </w:rPr>
      <w:t>2</w:t>
    </w:r>
    <w:r w:rsidR="00EC603C"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2BB" w:rsidRDefault="002962BB">
    <w:pPr>
      <w:pStyle w:val="a3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 w:rsidR="00EC603C"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 w:rsidR="00EC603C">
      <w:rPr>
        <w:rStyle w:val="a4"/>
        <w:sz w:val="28"/>
      </w:rPr>
      <w:fldChar w:fldCharType="separate"/>
    </w:r>
    <w:r w:rsidR="002E315D">
      <w:rPr>
        <w:rStyle w:val="a4"/>
        <w:noProof/>
        <w:sz w:val="28"/>
      </w:rPr>
      <w:t>3</w:t>
    </w:r>
    <w:r w:rsidR="00EC603C"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71A" w:rsidRDefault="00FA271A" w:rsidP="002962BB">
      <w:r>
        <w:separator/>
      </w:r>
    </w:p>
  </w:footnote>
  <w:footnote w:type="continuationSeparator" w:id="1">
    <w:p w:rsidR="00FA271A" w:rsidRDefault="00FA271A" w:rsidP="002962BB">
      <w:r>
        <w:continuationSeparator/>
      </w:r>
    </w:p>
  </w:footnote>
  <w:footnote w:id="2">
    <w:p w:rsidR="002962BB" w:rsidRPr="004D3FFC" w:rsidRDefault="002962BB" w:rsidP="002962BB">
      <w:pPr>
        <w:pStyle w:val="a5"/>
        <w:ind w:firstLine="360"/>
      </w:pPr>
      <w:r>
        <w:rPr>
          <w:rStyle w:val="a6"/>
        </w:rPr>
        <w:footnoteRef/>
      </w:r>
      <w:r>
        <w:rPr>
          <w:rFonts w:cs="宋体" w:hint="eastAsia"/>
        </w:rPr>
        <w:t>各品种中，普通小麦简称“普麦”，优质强筋小麦简称“强麦”，精对苯二甲酸统称“</w:t>
      </w:r>
      <w:r>
        <w:t>PTA</w:t>
      </w:r>
      <w:r>
        <w:rPr>
          <w:rFonts w:hint="eastAsia"/>
        </w:rPr>
        <w:t>”</w:t>
      </w:r>
      <w:r>
        <w:rPr>
          <w:rFonts w:cs="宋体" w:hint="eastAsia"/>
        </w:rPr>
        <w:t>，菜籽油简称“菜油”，油菜籽简称“菜籽”，菜籽粕简称“菜粕”，鲜苹果简称</w:t>
      </w:r>
      <w:r>
        <w:rPr>
          <w:rFonts w:cs="宋体"/>
        </w:rPr>
        <w:t>“</w:t>
      </w:r>
      <w:r>
        <w:rPr>
          <w:rFonts w:cs="宋体" w:hint="eastAsia"/>
        </w:rPr>
        <w:t>苹果</w:t>
      </w:r>
      <w:r>
        <w:rPr>
          <w:rFonts w:cs="宋体"/>
        </w:rPr>
        <w:t>”</w:t>
      </w:r>
      <w:r>
        <w:rPr>
          <w:rFonts w:cs="宋体" w:hint="eastAsia"/>
        </w:rPr>
        <w:t>，干制红枣简称“红枣”。</w:t>
      </w:r>
    </w:p>
  </w:footnote>
  <w:footnote w:id="3">
    <w:p w:rsidR="002962BB" w:rsidRDefault="002962BB" w:rsidP="002962BB">
      <w:pPr>
        <w:pStyle w:val="a5"/>
        <w:ind w:firstLine="360"/>
      </w:pPr>
      <w:r>
        <w:rPr>
          <w:rStyle w:val="a6"/>
        </w:rPr>
        <w:footnoteRef/>
      </w:r>
      <w:r>
        <w:rPr>
          <w:rFonts w:cs="宋体" w:hint="eastAsia"/>
        </w:rPr>
        <w:t>各品种中，普通小麦简称“普麦”，优质强筋小麦简称“强麦”，</w:t>
      </w:r>
      <w:r w:rsidRPr="002D02DC">
        <w:rPr>
          <w:rFonts w:cs="宋体" w:hint="eastAsia"/>
          <w:strike/>
        </w:rPr>
        <w:t>一号棉花简称“一号棉”</w:t>
      </w:r>
      <w:r>
        <w:rPr>
          <w:rFonts w:cs="宋体" w:hint="eastAsia"/>
        </w:rPr>
        <w:t>，精对苯二甲酸统称“</w:t>
      </w:r>
      <w:r>
        <w:t>PTA</w:t>
      </w:r>
      <w:r>
        <w:rPr>
          <w:rFonts w:hint="eastAsia"/>
        </w:rPr>
        <w:t>”</w:t>
      </w:r>
      <w:r>
        <w:rPr>
          <w:rFonts w:cs="宋体" w:hint="eastAsia"/>
        </w:rPr>
        <w:t>，菜籽油简称“菜油”，油菜籽简称“菜籽”，菜籽粕简称“菜粕”，鲜苹果简称</w:t>
      </w:r>
      <w:r>
        <w:rPr>
          <w:rFonts w:cs="宋体"/>
        </w:rPr>
        <w:t>“</w:t>
      </w:r>
      <w:r>
        <w:rPr>
          <w:rFonts w:cs="宋体" w:hint="eastAsia"/>
        </w:rPr>
        <w:t>苹果</w:t>
      </w:r>
      <w:r>
        <w:rPr>
          <w:rFonts w:cs="宋体"/>
        </w:rPr>
        <w:t>”</w:t>
      </w:r>
      <w:r>
        <w:rPr>
          <w:rFonts w:cs="宋体" w:hint="eastAsia"/>
        </w:rPr>
        <w:t>，干制红枣简称“红枣”。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33CBC"/>
    <w:multiLevelType w:val="hybridMultilevel"/>
    <w:tmpl w:val="E5CC5552"/>
    <w:lvl w:ilvl="0" w:tplc="47947D0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2BB"/>
    <w:rsid w:val="00000274"/>
    <w:rsid w:val="000009D9"/>
    <w:rsid w:val="000011FD"/>
    <w:rsid w:val="00002C67"/>
    <w:rsid w:val="0000355C"/>
    <w:rsid w:val="00005541"/>
    <w:rsid w:val="00005B6D"/>
    <w:rsid w:val="00005EC2"/>
    <w:rsid w:val="00005FAF"/>
    <w:rsid w:val="000068B6"/>
    <w:rsid w:val="000075B7"/>
    <w:rsid w:val="00010A7D"/>
    <w:rsid w:val="000122B8"/>
    <w:rsid w:val="00012C14"/>
    <w:rsid w:val="0001324F"/>
    <w:rsid w:val="00013A43"/>
    <w:rsid w:val="0001459E"/>
    <w:rsid w:val="00014C98"/>
    <w:rsid w:val="00015471"/>
    <w:rsid w:val="00017385"/>
    <w:rsid w:val="00017921"/>
    <w:rsid w:val="00020543"/>
    <w:rsid w:val="00021466"/>
    <w:rsid w:val="000233C1"/>
    <w:rsid w:val="000244A1"/>
    <w:rsid w:val="000255D9"/>
    <w:rsid w:val="00025703"/>
    <w:rsid w:val="000279E8"/>
    <w:rsid w:val="00027EFF"/>
    <w:rsid w:val="00030860"/>
    <w:rsid w:val="0003210D"/>
    <w:rsid w:val="00032900"/>
    <w:rsid w:val="00034403"/>
    <w:rsid w:val="00035E47"/>
    <w:rsid w:val="00036F88"/>
    <w:rsid w:val="00037E80"/>
    <w:rsid w:val="00041227"/>
    <w:rsid w:val="00046986"/>
    <w:rsid w:val="0004722E"/>
    <w:rsid w:val="0005088E"/>
    <w:rsid w:val="00052C5C"/>
    <w:rsid w:val="00054F1B"/>
    <w:rsid w:val="00055285"/>
    <w:rsid w:val="0005578A"/>
    <w:rsid w:val="00056474"/>
    <w:rsid w:val="00056749"/>
    <w:rsid w:val="00056C8E"/>
    <w:rsid w:val="00057D6C"/>
    <w:rsid w:val="00061F9A"/>
    <w:rsid w:val="00062BAE"/>
    <w:rsid w:val="000650D9"/>
    <w:rsid w:val="0006546E"/>
    <w:rsid w:val="00065F7D"/>
    <w:rsid w:val="0006671E"/>
    <w:rsid w:val="0006742C"/>
    <w:rsid w:val="00067A93"/>
    <w:rsid w:val="00067BFC"/>
    <w:rsid w:val="000719A1"/>
    <w:rsid w:val="000723FD"/>
    <w:rsid w:val="0007289C"/>
    <w:rsid w:val="0007298C"/>
    <w:rsid w:val="00072D76"/>
    <w:rsid w:val="000730A3"/>
    <w:rsid w:val="0007382D"/>
    <w:rsid w:val="00074B4C"/>
    <w:rsid w:val="00075527"/>
    <w:rsid w:val="00075830"/>
    <w:rsid w:val="00076707"/>
    <w:rsid w:val="00077106"/>
    <w:rsid w:val="000840C9"/>
    <w:rsid w:val="00084318"/>
    <w:rsid w:val="00084B23"/>
    <w:rsid w:val="00086320"/>
    <w:rsid w:val="00086E7C"/>
    <w:rsid w:val="000877C2"/>
    <w:rsid w:val="000877FE"/>
    <w:rsid w:val="000901F7"/>
    <w:rsid w:val="00090F84"/>
    <w:rsid w:val="000911AD"/>
    <w:rsid w:val="00092C58"/>
    <w:rsid w:val="000930F4"/>
    <w:rsid w:val="0009340F"/>
    <w:rsid w:val="0009379D"/>
    <w:rsid w:val="00093F61"/>
    <w:rsid w:val="000947F4"/>
    <w:rsid w:val="000974D4"/>
    <w:rsid w:val="000A0F4F"/>
    <w:rsid w:val="000A1164"/>
    <w:rsid w:val="000A2626"/>
    <w:rsid w:val="000A2637"/>
    <w:rsid w:val="000A2891"/>
    <w:rsid w:val="000A3DAA"/>
    <w:rsid w:val="000A4695"/>
    <w:rsid w:val="000A4E90"/>
    <w:rsid w:val="000A6DFC"/>
    <w:rsid w:val="000A7351"/>
    <w:rsid w:val="000B1475"/>
    <w:rsid w:val="000B3172"/>
    <w:rsid w:val="000B503E"/>
    <w:rsid w:val="000B50FB"/>
    <w:rsid w:val="000B7387"/>
    <w:rsid w:val="000B74F1"/>
    <w:rsid w:val="000C2819"/>
    <w:rsid w:val="000C2BD7"/>
    <w:rsid w:val="000C30BF"/>
    <w:rsid w:val="000C30D2"/>
    <w:rsid w:val="000C55FE"/>
    <w:rsid w:val="000C59F6"/>
    <w:rsid w:val="000C7BFA"/>
    <w:rsid w:val="000D0AB5"/>
    <w:rsid w:val="000D0C7A"/>
    <w:rsid w:val="000D1782"/>
    <w:rsid w:val="000D238C"/>
    <w:rsid w:val="000D2851"/>
    <w:rsid w:val="000D2A12"/>
    <w:rsid w:val="000D3B38"/>
    <w:rsid w:val="000D3FED"/>
    <w:rsid w:val="000D551F"/>
    <w:rsid w:val="000D5B10"/>
    <w:rsid w:val="000D6BCC"/>
    <w:rsid w:val="000D6F8C"/>
    <w:rsid w:val="000D7C84"/>
    <w:rsid w:val="000D7D3D"/>
    <w:rsid w:val="000E11CA"/>
    <w:rsid w:val="000E174D"/>
    <w:rsid w:val="000E1E62"/>
    <w:rsid w:val="000E2737"/>
    <w:rsid w:val="000E4309"/>
    <w:rsid w:val="000E537D"/>
    <w:rsid w:val="000E5517"/>
    <w:rsid w:val="000E588C"/>
    <w:rsid w:val="000E5B44"/>
    <w:rsid w:val="000E63EE"/>
    <w:rsid w:val="000E6B94"/>
    <w:rsid w:val="000E756B"/>
    <w:rsid w:val="000F031B"/>
    <w:rsid w:val="000F0C1A"/>
    <w:rsid w:val="000F35E5"/>
    <w:rsid w:val="000F3EDA"/>
    <w:rsid w:val="000F544B"/>
    <w:rsid w:val="000F58FC"/>
    <w:rsid w:val="000F66F3"/>
    <w:rsid w:val="001000BD"/>
    <w:rsid w:val="001002F6"/>
    <w:rsid w:val="001057A0"/>
    <w:rsid w:val="0010679D"/>
    <w:rsid w:val="0010706C"/>
    <w:rsid w:val="00107699"/>
    <w:rsid w:val="00111AB2"/>
    <w:rsid w:val="001126AA"/>
    <w:rsid w:val="00113200"/>
    <w:rsid w:val="0011324E"/>
    <w:rsid w:val="001136F7"/>
    <w:rsid w:val="00115655"/>
    <w:rsid w:val="001166BE"/>
    <w:rsid w:val="00116D4B"/>
    <w:rsid w:val="00116EFE"/>
    <w:rsid w:val="00120A63"/>
    <w:rsid w:val="00120DBB"/>
    <w:rsid w:val="00121A60"/>
    <w:rsid w:val="001221B1"/>
    <w:rsid w:val="0012230C"/>
    <w:rsid w:val="00122601"/>
    <w:rsid w:val="001239F8"/>
    <w:rsid w:val="00125B89"/>
    <w:rsid w:val="0012650C"/>
    <w:rsid w:val="00126873"/>
    <w:rsid w:val="001274C7"/>
    <w:rsid w:val="00127509"/>
    <w:rsid w:val="00127B64"/>
    <w:rsid w:val="00127F60"/>
    <w:rsid w:val="0013005D"/>
    <w:rsid w:val="00130BD9"/>
    <w:rsid w:val="001333E5"/>
    <w:rsid w:val="00133719"/>
    <w:rsid w:val="00133838"/>
    <w:rsid w:val="00133A6B"/>
    <w:rsid w:val="001344D7"/>
    <w:rsid w:val="001356BF"/>
    <w:rsid w:val="001358AD"/>
    <w:rsid w:val="00137BE6"/>
    <w:rsid w:val="00140AD8"/>
    <w:rsid w:val="00141399"/>
    <w:rsid w:val="00143E57"/>
    <w:rsid w:val="001441E0"/>
    <w:rsid w:val="00146DAC"/>
    <w:rsid w:val="00147004"/>
    <w:rsid w:val="0014737B"/>
    <w:rsid w:val="0014739F"/>
    <w:rsid w:val="00151234"/>
    <w:rsid w:val="001514F4"/>
    <w:rsid w:val="00153FEB"/>
    <w:rsid w:val="001541E3"/>
    <w:rsid w:val="00154387"/>
    <w:rsid w:val="00154804"/>
    <w:rsid w:val="00154D58"/>
    <w:rsid w:val="00155534"/>
    <w:rsid w:val="001561EE"/>
    <w:rsid w:val="00156F87"/>
    <w:rsid w:val="00157092"/>
    <w:rsid w:val="00163359"/>
    <w:rsid w:val="0016382C"/>
    <w:rsid w:val="00164A55"/>
    <w:rsid w:val="001656E9"/>
    <w:rsid w:val="00166940"/>
    <w:rsid w:val="001708BF"/>
    <w:rsid w:val="0017144B"/>
    <w:rsid w:val="001727A4"/>
    <w:rsid w:val="001728BD"/>
    <w:rsid w:val="001744CC"/>
    <w:rsid w:val="00175348"/>
    <w:rsid w:val="001761B1"/>
    <w:rsid w:val="0017739E"/>
    <w:rsid w:val="0017762A"/>
    <w:rsid w:val="00177959"/>
    <w:rsid w:val="00177A17"/>
    <w:rsid w:val="00177B95"/>
    <w:rsid w:val="0018235A"/>
    <w:rsid w:val="0018431A"/>
    <w:rsid w:val="001843F2"/>
    <w:rsid w:val="001866E8"/>
    <w:rsid w:val="00186C07"/>
    <w:rsid w:val="00187DF4"/>
    <w:rsid w:val="001929EC"/>
    <w:rsid w:val="0019313C"/>
    <w:rsid w:val="0019367C"/>
    <w:rsid w:val="00194AA2"/>
    <w:rsid w:val="00196923"/>
    <w:rsid w:val="00196FE6"/>
    <w:rsid w:val="001A1517"/>
    <w:rsid w:val="001A1C13"/>
    <w:rsid w:val="001A1FD6"/>
    <w:rsid w:val="001A2B1C"/>
    <w:rsid w:val="001A2BE0"/>
    <w:rsid w:val="001A42D5"/>
    <w:rsid w:val="001A451D"/>
    <w:rsid w:val="001A57FF"/>
    <w:rsid w:val="001A722D"/>
    <w:rsid w:val="001B03E1"/>
    <w:rsid w:val="001B201B"/>
    <w:rsid w:val="001B270B"/>
    <w:rsid w:val="001B2C80"/>
    <w:rsid w:val="001B5523"/>
    <w:rsid w:val="001B5D24"/>
    <w:rsid w:val="001B6221"/>
    <w:rsid w:val="001B7128"/>
    <w:rsid w:val="001C01A9"/>
    <w:rsid w:val="001C01F6"/>
    <w:rsid w:val="001C1440"/>
    <w:rsid w:val="001C241B"/>
    <w:rsid w:val="001C2524"/>
    <w:rsid w:val="001C3369"/>
    <w:rsid w:val="001C59C9"/>
    <w:rsid w:val="001C6139"/>
    <w:rsid w:val="001C6570"/>
    <w:rsid w:val="001C66B1"/>
    <w:rsid w:val="001D0290"/>
    <w:rsid w:val="001D1EBD"/>
    <w:rsid w:val="001D27B2"/>
    <w:rsid w:val="001D4452"/>
    <w:rsid w:val="001D45E5"/>
    <w:rsid w:val="001D5B20"/>
    <w:rsid w:val="001D655F"/>
    <w:rsid w:val="001E00E0"/>
    <w:rsid w:val="001E117C"/>
    <w:rsid w:val="001E1C1A"/>
    <w:rsid w:val="001E201A"/>
    <w:rsid w:val="001E201D"/>
    <w:rsid w:val="001E3564"/>
    <w:rsid w:val="001E37CB"/>
    <w:rsid w:val="001E571D"/>
    <w:rsid w:val="001E6192"/>
    <w:rsid w:val="001F1196"/>
    <w:rsid w:val="001F12A7"/>
    <w:rsid w:val="001F1950"/>
    <w:rsid w:val="001F235D"/>
    <w:rsid w:val="001F2892"/>
    <w:rsid w:val="001F347A"/>
    <w:rsid w:val="001F3D64"/>
    <w:rsid w:val="001F4833"/>
    <w:rsid w:val="001F487E"/>
    <w:rsid w:val="001F4A62"/>
    <w:rsid w:val="001F51A7"/>
    <w:rsid w:val="001F5754"/>
    <w:rsid w:val="001F7B04"/>
    <w:rsid w:val="002000A7"/>
    <w:rsid w:val="002019D8"/>
    <w:rsid w:val="00204B41"/>
    <w:rsid w:val="0020590F"/>
    <w:rsid w:val="002066AE"/>
    <w:rsid w:val="00207E11"/>
    <w:rsid w:val="00210EBC"/>
    <w:rsid w:val="00210F9E"/>
    <w:rsid w:val="00211FDC"/>
    <w:rsid w:val="00212A11"/>
    <w:rsid w:val="00214C20"/>
    <w:rsid w:val="00215B10"/>
    <w:rsid w:val="00215FB2"/>
    <w:rsid w:val="00220009"/>
    <w:rsid w:val="00222353"/>
    <w:rsid w:val="0022290C"/>
    <w:rsid w:val="0022298C"/>
    <w:rsid w:val="00222EE3"/>
    <w:rsid w:val="0022383D"/>
    <w:rsid w:val="00223FF1"/>
    <w:rsid w:val="00224167"/>
    <w:rsid w:val="00224469"/>
    <w:rsid w:val="00224F21"/>
    <w:rsid w:val="0022564D"/>
    <w:rsid w:val="002278D0"/>
    <w:rsid w:val="00227F68"/>
    <w:rsid w:val="002337A8"/>
    <w:rsid w:val="00233BCF"/>
    <w:rsid w:val="002343DC"/>
    <w:rsid w:val="00235D3D"/>
    <w:rsid w:val="00237F2D"/>
    <w:rsid w:val="00237F49"/>
    <w:rsid w:val="00240B15"/>
    <w:rsid w:val="0024130E"/>
    <w:rsid w:val="00241933"/>
    <w:rsid w:val="00242351"/>
    <w:rsid w:val="00242B78"/>
    <w:rsid w:val="00244AF1"/>
    <w:rsid w:val="00245F6D"/>
    <w:rsid w:val="0024685B"/>
    <w:rsid w:val="00246B01"/>
    <w:rsid w:val="002471B9"/>
    <w:rsid w:val="00247E28"/>
    <w:rsid w:val="00250825"/>
    <w:rsid w:val="0025088C"/>
    <w:rsid w:val="002513EE"/>
    <w:rsid w:val="00251D52"/>
    <w:rsid w:val="002527D6"/>
    <w:rsid w:val="00254DB1"/>
    <w:rsid w:val="00255A6C"/>
    <w:rsid w:val="00255ED5"/>
    <w:rsid w:val="00256180"/>
    <w:rsid w:val="00256585"/>
    <w:rsid w:val="00260D68"/>
    <w:rsid w:val="002613EB"/>
    <w:rsid w:val="00262093"/>
    <w:rsid w:val="0026319F"/>
    <w:rsid w:val="00263E41"/>
    <w:rsid w:val="00265256"/>
    <w:rsid w:val="0026591A"/>
    <w:rsid w:val="00265C8B"/>
    <w:rsid w:val="00267A3B"/>
    <w:rsid w:val="00267A74"/>
    <w:rsid w:val="002707DF"/>
    <w:rsid w:val="002732EE"/>
    <w:rsid w:val="002735B0"/>
    <w:rsid w:val="00273FB1"/>
    <w:rsid w:val="00276C8D"/>
    <w:rsid w:val="00277043"/>
    <w:rsid w:val="0028032B"/>
    <w:rsid w:val="002809B7"/>
    <w:rsid w:val="00281332"/>
    <w:rsid w:val="00281592"/>
    <w:rsid w:val="0028261A"/>
    <w:rsid w:val="00282A9C"/>
    <w:rsid w:val="00282DDE"/>
    <w:rsid w:val="0028319B"/>
    <w:rsid w:val="002833B2"/>
    <w:rsid w:val="002836AB"/>
    <w:rsid w:val="00283F10"/>
    <w:rsid w:val="002849CC"/>
    <w:rsid w:val="00284F7D"/>
    <w:rsid w:val="002854CF"/>
    <w:rsid w:val="00285621"/>
    <w:rsid w:val="00286004"/>
    <w:rsid w:val="002860D4"/>
    <w:rsid w:val="00292267"/>
    <w:rsid w:val="0029242C"/>
    <w:rsid w:val="0029271B"/>
    <w:rsid w:val="00293EBE"/>
    <w:rsid w:val="0029437D"/>
    <w:rsid w:val="002962BB"/>
    <w:rsid w:val="002A0623"/>
    <w:rsid w:val="002A0680"/>
    <w:rsid w:val="002A10D9"/>
    <w:rsid w:val="002A1FC9"/>
    <w:rsid w:val="002A4BA6"/>
    <w:rsid w:val="002A5999"/>
    <w:rsid w:val="002A61E0"/>
    <w:rsid w:val="002A6928"/>
    <w:rsid w:val="002A71E5"/>
    <w:rsid w:val="002B017E"/>
    <w:rsid w:val="002B02D4"/>
    <w:rsid w:val="002B0554"/>
    <w:rsid w:val="002B167C"/>
    <w:rsid w:val="002B1DD8"/>
    <w:rsid w:val="002B3E6B"/>
    <w:rsid w:val="002B4B10"/>
    <w:rsid w:val="002B5196"/>
    <w:rsid w:val="002B540C"/>
    <w:rsid w:val="002B62B1"/>
    <w:rsid w:val="002B6530"/>
    <w:rsid w:val="002B7B92"/>
    <w:rsid w:val="002B7BF3"/>
    <w:rsid w:val="002C05C3"/>
    <w:rsid w:val="002C36FA"/>
    <w:rsid w:val="002C3B8C"/>
    <w:rsid w:val="002C3FBF"/>
    <w:rsid w:val="002C44DE"/>
    <w:rsid w:val="002C6944"/>
    <w:rsid w:val="002C7C6A"/>
    <w:rsid w:val="002D049A"/>
    <w:rsid w:val="002D19ED"/>
    <w:rsid w:val="002D4D7C"/>
    <w:rsid w:val="002D6520"/>
    <w:rsid w:val="002D77B4"/>
    <w:rsid w:val="002E0A33"/>
    <w:rsid w:val="002E0E53"/>
    <w:rsid w:val="002E0EA0"/>
    <w:rsid w:val="002E1435"/>
    <w:rsid w:val="002E315D"/>
    <w:rsid w:val="002E3DD0"/>
    <w:rsid w:val="002F010E"/>
    <w:rsid w:val="002F06B4"/>
    <w:rsid w:val="002F0BF5"/>
    <w:rsid w:val="002F1A1F"/>
    <w:rsid w:val="002F579D"/>
    <w:rsid w:val="002F5D39"/>
    <w:rsid w:val="002F5D40"/>
    <w:rsid w:val="002F6B96"/>
    <w:rsid w:val="00300834"/>
    <w:rsid w:val="003008B3"/>
    <w:rsid w:val="00300EE8"/>
    <w:rsid w:val="003036C9"/>
    <w:rsid w:val="00303906"/>
    <w:rsid w:val="00304229"/>
    <w:rsid w:val="00304A4B"/>
    <w:rsid w:val="00305D77"/>
    <w:rsid w:val="00305E3C"/>
    <w:rsid w:val="00307237"/>
    <w:rsid w:val="00307FBD"/>
    <w:rsid w:val="003102CF"/>
    <w:rsid w:val="00312BA4"/>
    <w:rsid w:val="00313FA5"/>
    <w:rsid w:val="00314DC8"/>
    <w:rsid w:val="003151EE"/>
    <w:rsid w:val="00315358"/>
    <w:rsid w:val="0031645E"/>
    <w:rsid w:val="003173F0"/>
    <w:rsid w:val="00320547"/>
    <w:rsid w:val="0032184E"/>
    <w:rsid w:val="00322048"/>
    <w:rsid w:val="003224BC"/>
    <w:rsid w:val="003232E2"/>
    <w:rsid w:val="00323B61"/>
    <w:rsid w:val="00324186"/>
    <w:rsid w:val="00324DFC"/>
    <w:rsid w:val="00330666"/>
    <w:rsid w:val="003338FF"/>
    <w:rsid w:val="00333C7B"/>
    <w:rsid w:val="00336163"/>
    <w:rsid w:val="003362CC"/>
    <w:rsid w:val="00336493"/>
    <w:rsid w:val="00336692"/>
    <w:rsid w:val="00336E5F"/>
    <w:rsid w:val="00337666"/>
    <w:rsid w:val="00337C91"/>
    <w:rsid w:val="00343635"/>
    <w:rsid w:val="00344575"/>
    <w:rsid w:val="00344E38"/>
    <w:rsid w:val="00344F5C"/>
    <w:rsid w:val="0034531F"/>
    <w:rsid w:val="00345CF6"/>
    <w:rsid w:val="00346B2A"/>
    <w:rsid w:val="00346BAA"/>
    <w:rsid w:val="003476FB"/>
    <w:rsid w:val="00347FDB"/>
    <w:rsid w:val="00351EFB"/>
    <w:rsid w:val="00352A8B"/>
    <w:rsid w:val="0035470A"/>
    <w:rsid w:val="00361192"/>
    <w:rsid w:val="003630F6"/>
    <w:rsid w:val="0036412E"/>
    <w:rsid w:val="003652C9"/>
    <w:rsid w:val="003668FB"/>
    <w:rsid w:val="00366AC5"/>
    <w:rsid w:val="00367510"/>
    <w:rsid w:val="003703F7"/>
    <w:rsid w:val="00370772"/>
    <w:rsid w:val="00371887"/>
    <w:rsid w:val="00371B63"/>
    <w:rsid w:val="00371C2B"/>
    <w:rsid w:val="003732E6"/>
    <w:rsid w:val="00373523"/>
    <w:rsid w:val="00373B51"/>
    <w:rsid w:val="0037493D"/>
    <w:rsid w:val="00374AA4"/>
    <w:rsid w:val="00375164"/>
    <w:rsid w:val="00376976"/>
    <w:rsid w:val="00376D40"/>
    <w:rsid w:val="00376D8D"/>
    <w:rsid w:val="003824EB"/>
    <w:rsid w:val="0038398B"/>
    <w:rsid w:val="00383EEC"/>
    <w:rsid w:val="00385C37"/>
    <w:rsid w:val="00385CF8"/>
    <w:rsid w:val="00387198"/>
    <w:rsid w:val="003915BF"/>
    <w:rsid w:val="003920B2"/>
    <w:rsid w:val="003924D4"/>
    <w:rsid w:val="0039402F"/>
    <w:rsid w:val="00395C4B"/>
    <w:rsid w:val="00397869"/>
    <w:rsid w:val="00397EB7"/>
    <w:rsid w:val="003A0E3A"/>
    <w:rsid w:val="003A22DF"/>
    <w:rsid w:val="003A2CE2"/>
    <w:rsid w:val="003A312C"/>
    <w:rsid w:val="003A32E7"/>
    <w:rsid w:val="003A41BF"/>
    <w:rsid w:val="003A4AB0"/>
    <w:rsid w:val="003A4CFF"/>
    <w:rsid w:val="003A6ADE"/>
    <w:rsid w:val="003B2E05"/>
    <w:rsid w:val="003B34EE"/>
    <w:rsid w:val="003B48FA"/>
    <w:rsid w:val="003B510E"/>
    <w:rsid w:val="003B609D"/>
    <w:rsid w:val="003B6D25"/>
    <w:rsid w:val="003C10BF"/>
    <w:rsid w:val="003C2A54"/>
    <w:rsid w:val="003C3014"/>
    <w:rsid w:val="003C3AA5"/>
    <w:rsid w:val="003C5168"/>
    <w:rsid w:val="003C5A6C"/>
    <w:rsid w:val="003C6AB2"/>
    <w:rsid w:val="003C7B63"/>
    <w:rsid w:val="003D0D1F"/>
    <w:rsid w:val="003D16FF"/>
    <w:rsid w:val="003D4179"/>
    <w:rsid w:val="003D41FF"/>
    <w:rsid w:val="003D4702"/>
    <w:rsid w:val="003D48B9"/>
    <w:rsid w:val="003D5532"/>
    <w:rsid w:val="003D57DE"/>
    <w:rsid w:val="003D5EF7"/>
    <w:rsid w:val="003D6F00"/>
    <w:rsid w:val="003D7D77"/>
    <w:rsid w:val="003E119B"/>
    <w:rsid w:val="003E180A"/>
    <w:rsid w:val="003E2BBA"/>
    <w:rsid w:val="003E3259"/>
    <w:rsid w:val="003E39D6"/>
    <w:rsid w:val="003E6425"/>
    <w:rsid w:val="003E6754"/>
    <w:rsid w:val="003F0595"/>
    <w:rsid w:val="003F0ED4"/>
    <w:rsid w:val="003F24D2"/>
    <w:rsid w:val="003F321F"/>
    <w:rsid w:val="003F3447"/>
    <w:rsid w:val="003F4992"/>
    <w:rsid w:val="003F5B82"/>
    <w:rsid w:val="003F610A"/>
    <w:rsid w:val="0040084B"/>
    <w:rsid w:val="004008E6"/>
    <w:rsid w:val="0040136E"/>
    <w:rsid w:val="004019EC"/>
    <w:rsid w:val="00401C49"/>
    <w:rsid w:val="00402F32"/>
    <w:rsid w:val="004031DB"/>
    <w:rsid w:val="0040392E"/>
    <w:rsid w:val="00404786"/>
    <w:rsid w:val="00404A6E"/>
    <w:rsid w:val="00404E1C"/>
    <w:rsid w:val="00405278"/>
    <w:rsid w:val="0040568B"/>
    <w:rsid w:val="00405821"/>
    <w:rsid w:val="00405E4A"/>
    <w:rsid w:val="00406177"/>
    <w:rsid w:val="00406E90"/>
    <w:rsid w:val="0040707C"/>
    <w:rsid w:val="0040740A"/>
    <w:rsid w:val="0041000B"/>
    <w:rsid w:val="004102DD"/>
    <w:rsid w:val="004104A6"/>
    <w:rsid w:val="00410514"/>
    <w:rsid w:val="004107B3"/>
    <w:rsid w:val="00410B45"/>
    <w:rsid w:val="00412B36"/>
    <w:rsid w:val="00413F3E"/>
    <w:rsid w:val="00415D3C"/>
    <w:rsid w:val="004164FA"/>
    <w:rsid w:val="00417AEB"/>
    <w:rsid w:val="00420DA2"/>
    <w:rsid w:val="004222A8"/>
    <w:rsid w:val="0042231C"/>
    <w:rsid w:val="004239A0"/>
    <w:rsid w:val="00423A53"/>
    <w:rsid w:val="00424223"/>
    <w:rsid w:val="00424ADC"/>
    <w:rsid w:val="00424E01"/>
    <w:rsid w:val="00426329"/>
    <w:rsid w:val="0042659E"/>
    <w:rsid w:val="0042663D"/>
    <w:rsid w:val="0042748B"/>
    <w:rsid w:val="0042766C"/>
    <w:rsid w:val="00430ED4"/>
    <w:rsid w:val="00431EC8"/>
    <w:rsid w:val="004322E4"/>
    <w:rsid w:val="00432E5B"/>
    <w:rsid w:val="0043341C"/>
    <w:rsid w:val="004339A7"/>
    <w:rsid w:val="00434618"/>
    <w:rsid w:val="00434F0F"/>
    <w:rsid w:val="00435951"/>
    <w:rsid w:val="00435970"/>
    <w:rsid w:val="00435A67"/>
    <w:rsid w:val="00436BD1"/>
    <w:rsid w:val="00442DF7"/>
    <w:rsid w:val="0044463D"/>
    <w:rsid w:val="0044709F"/>
    <w:rsid w:val="00453639"/>
    <w:rsid w:val="00454749"/>
    <w:rsid w:val="00455E1D"/>
    <w:rsid w:val="00455E69"/>
    <w:rsid w:val="004561FD"/>
    <w:rsid w:val="0045709E"/>
    <w:rsid w:val="00457385"/>
    <w:rsid w:val="004621A9"/>
    <w:rsid w:val="004652BD"/>
    <w:rsid w:val="00465E38"/>
    <w:rsid w:val="00466A04"/>
    <w:rsid w:val="00466C03"/>
    <w:rsid w:val="00467280"/>
    <w:rsid w:val="00467A33"/>
    <w:rsid w:val="00467BCE"/>
    <w:rsid w:val="00470DD5"/>
    <w:rsid w:val="00471B6D"/>
    <w:rsid w:val="00473784"/>
    <w:rsid w:val="00474C3A"/>
    <w:rsid w:val="004752FB"/>
    <w:rsid w:val="00475DAB"/>
    <w:rsid w:val="00476F5B"/>
    <w:rsid w:val="004770CC"/>
    <w:rsid w:val="0048014C"/>
    <w:rsid w:val="0048026F"/>
    <w:rsid w:val="004820CA"/>
    <w:rsid w:val="00482257"/>
    <w:rsid w:val="00482D1C"/>
    <w:rsid w:val="0048326F"/>
    <w:rsid w:val="0048573C"/>
    <w:rsid w:val="00485B09"/>
    <w:rsid w:val="00486659"/>
    <w:rsid w:val="0048795F"/>
    <w:rsid w:val="004909B3"/>
    <w:rsid w:val="00491021"/>
    <w:rsid w:val="0049133C"/>
    <w:rsid w:val="004914B3"/>
    <w:rsid w:val="004920D8"/>
    <w:rsid w:val="00492213"/>
    <w:rsid w:val="004935A9"/>
    <w:rsid w:val="0049456C"/>
    <w:rsid w:val="00494ED2"/>
    <w:rsid w:val="0049683B"/>
    <w:rsid w:val="0049730F"/>
    <w:rsid w:val="00497818"/>
    <w:rsid w:val="004A2D36"/>
    <w:rsid w:val="004A3C73"/>
    <w:rsid w:val="004A4598"/>
    <w:rsid w:val="004A5742"/>
    <w:rsid w:val="004A6960"/>
    <w:rsid w:val="004B02EB"/>
    <w:rsid w:val="004B0F7F"/>
    <w:rsid w:val="004B175B"/>
    <w:rsid w:val="004B25F4"/>
    <w:rsid w:val="004B2C3A"/>
    <w:rsid w:val="004B4CCB"/>
    <w:rsid w:val="004B636E"/>
    <w:rsid w:val="004B63CE"/>
    <w:rsid w:val="004B7217"/>
    <w:rsid w:val="004C0C15"/>
    <w:rsid w:val="004C0CEF"/>
    <w:rsid w:val="004C100E"/>
    <w:rsid w:val="004C1020"/>
    <w:rsid w:val="004C193D"/>
    <w:rsid w:val="004C203C"/>
    <w:rsid w:val="004C31FB"/>
    <w:rsid w:val="004C50DA"/>
    <w:rsid w:val="004C50EB"/>
    <w:rsid w:val="004C5654"/>
    <w:rsid w:val="004C59B2"/>
    <w:rsid w:val="004C609B"/>
    <w:rsid w:val="004C6D30"/>
    <w:rsid w:val="004C6FF9"/>
    <w:rsid w:val="004C757D"/>
    <w:rsid w:val="004D059D"/>
    <w:rsid w:val="004D1231"/>
    <w:rsid w:val="004D24AE"/>
    <w:rsid w:val="004D45AB"/>
    <w:rsid w:val="004D467C"/>
    <w:rsid w:val="004D5C2F"/>
    <w:rsid w:val="004D73CD"/>
    <w:rsid w:val="004D78BC"/>
    <w:rsid w:val="004E061D"/>
    <w:rsid w:val="004E1638"/>
    <w:rsid w:val="004E1AE6"/>
    <w:rsid w:val="004E2EFD"/>
    <w:rsid w:val="004E4172"/>
    <w:rsid w:val="004E6053"/>
    <w:rsid w:val="004E6CEB"/>
    <w:rsid w:val="004E6F0F"/>
    <w:rsid w:val="004E78FB"/>
    <w:rsid w:val="004F01C2"/>
    <w:rsid w:val="004F1587"/>
    <w:rsid w:val="004F1CBF"/>
    <w:rsid w:val="004F31A8"/>
    <w:rsid w:val="004F5375"/>
    <w:rsid w:val="004F561B"/>
    <w:rsid w:val="004F644C"/>
    <w:rsid w:val="004F6CD8"/>
    <w:rsid w:val="004F7319"/>
    <w:rsid w:val="00500D49"/>
    <w:rsid w:val="0050141E"/>
    <w:rsid w:val="005019E4"/>
    <w:rsid w:val="00501D1A"/>
    <w:rsid w:val="005028A0"/>
    <w:rsid w:val="005037E2"/>
    <w:rsid w:val="005037FD"/>
    <w:rsid w:val="00504E17"/>
    <w:rsid w:val="005052F3"/>
    <w:rsid w:val="005070C9"/>
    <w:rsid w:val="00511AE2"/>
    <w:rsid w:val="00511D72"/>
    <w:rsid w:val="0051201C"/>
    <w:rsid w:val="00513084"/>
    <w:rsid w:val="00513D4E"/>
    <w:rsid w:val="005142C4"/>
    <w:rsid w:val="00515977"/>
    <w:rsid w:val="00517787"/>
    <w:rsid w:val="00520076"/>
    <w:rsid w:val="005203DC"/>
    <w:rsid w:val="00520529"/>
    <w:rsid w:val="00520CAD"/>
    <w:rsid w:val="005212D3"/>
    <w:rsid w:val="00522062"/>
    <w:rsid w:val="00523D6D"/>
    <w:rsid w:val="00524323"/>
    <w:rsid w:val="00525210"/>
    <w:rsid w:val="00525C49"/>
    <w:rsid w:val="0052607A"/>
    <w:rsid w:val="00527CEB"/>
    <w:rsid w:val="00531B08"/>
    <w:rsid w:val="00533088"/>
    <w:rsid w:val="0053310D"/>
    <w:rsid w:val="005335F7"/>
    <w:rsid w:val="00533A6B"/>
    <w:rsid w:val="0053739E"/>
    <w:rsid w:val="00537819"/>
    <w:rsid w:val="00537942"/>
    <w:rsid w:val="0053794B"/>
    <w:rsid w:val="00537AED"/>
    <w:rsid w:val="005401DB"/>
    <w:rsid w:val="00540672"/>
    <w:rsid w:val="00541206"/>
    <w:rsid w:val="0054186B"/>
    <w:rsid w:val="005423F6"/>
    <w:rsid w:val="005426F7"/>
    <w:rsid w:val="00542DB9"/>
    <w:rsid w:val="00543BD4"/>
    <w:rsid w:val="005448F8"/>
    <w:rsid w:val="00544966"/>
    <w:rsid w:val="00544C04"/>
    <w:rsid w:val="005476C4"/>
    <w:rsid w:val="00547FDC"/>
    <w:rsid w:val="00551763"/>
    <w:rsid w:val="005525FD"/>
    <w:rsid w:val="0055288A"/>
    <w:rsid w:val="00552D85"/>
    <w:rsid w:val="0055365F"/>
    <w:rsid w:val="00554082"/>
    <w:rsid w:val="00554F0D"/>
    <w:rsid w:val="0055546C"/>
    <w:rsid w:val="00555719"/>
    <w:rsid w:val="00555A0F"/>
    <w:rsid w:val="005566F0"/>
    <w:rsid w:val="0055719C"/>
    <w:rsid w:val="00562EE1"/>
    <w:rsid w:val="00565BBE"/>
    <w:rsid w:val="00566102"/>
    <w:rsid w:val="0056687D"/>
    <w:rsid w:val="00566CB2"/>
    <w:rsid w:val="00566ED7"/>
    <w:rsid w:val="005702DF"/>
    <w:rsid w:val="00570411"/>
    <w:rsid w:val="005706FB"/>
    <w:rsid w:val="00572888"/>
    <w:rsid w:val="00572DB5"/>
    <w:rsid w:val="00572F3A"/>
    <w:rsid w:val="00573242"/>
    <w:rsid w:val="0057329F"/>
    <w:rsid w:val="0057365D"/>
    <w:rsid w:val="00573733"/>
    <w:rsid w:val="00574FF2"/>
    <w:rsid w:val="0057574A"/>
    <w:rsid w:val="00576E2A"/>
    <w:rsid w:val="005776BC"/>
    <w:rsid w:val="00581D7E"/>
    <w:rsid w:val="00582E92"/>
    <w:rsid w:val="00583632"/>
    <w:rsid w:val="00584D9A"/>
    <w:rsid w:val="00585F52"/>
    <w:rsid w:val="00586728"/>
    <w:rsid w:val="005910E9"/>
    <w:rsid w:val="00593B97"/>
    <w:rsid w:val="005945A6"/>
    <w:rsid w:val="005978B4"/>
    <w:rsid w:val="005A077C"/>
    <w:rsid w:val="005A0A60"/>
    <w:rsid w:val="005A0BEA"/>
    <w:rsid w:val="005A13E4"/>
    <w:rsid w:val="005A2BD2"/>
    <w:rsid w:val="005A3455"/>
    <w:rsid w:val="005A4873"/>
    <w:rsid w:val="005A659E"/>
    <w:rsid w:val="005A6B6F"/>
    <w:rsid w:val="005A714A"/>
    <w:rsid w:val="005A7716"/>
    <w:rsid w:val="005B0983"/>
    <w:rsid w:val="005B427C"/>
    <w:rsid w:val="005B4478"/>
    <w:rsid w:val="005B545F"/>
    <w:rsid w:val="005B585E"/>
    <w:rsid w:val="005B5E04"/>
    <w:rsid w:val="005B7C21"/>
    <w:rsid w:val="005C187F"/>
    <w:rsid w:val="005C383B"/>
    <w:rsid w:val="005C4B2F"/>
    <w:rsid w:val="005C4C4E"/>
    <w:rsid w:val="005C58B7"/>
    <w:rsid w:val="005C7AE3"/>
    <w:rsid w:val="005C7D9B"/>
    <w:rsid w:val="005D0E82"/>
    <w:rsid w:val="005D0E88"/>
    <w:rsid w:val="005D1705"/>
    <w:rsid w:val="005D173A"/>
    <w:rsid w:val="005D1744"/>
    <w:rsid w:val="005D27CF"/>
    <w:rsid w:val="005D2DF7"/>
    <w:rsid w:val="005D4F2A"/>
    <w:rsid w:val="005D7A62"/>
    <w:rsid w:val="005E02E9"/>
    <w:rsid w:val="005E0629"/>
    <w:rsid w:val="005E142D"/>
    <w:rsid w:val="005E1691"/>
    <w:rsid w:val="005E1880"/>
    <w:rsid w:val="005E3101"/>
    <w:rsid w:val="005E4327"/>
    <w:rsid w:val="005E5512"/>
    <w:rsid w:val="005E6C00"/>
    <w:rsid w:val="005E790A"/>
    <w:rsid w:val="005E7F0C"/>
    <w:rsid w:val="005F0727"/>
    <w:rsid w:val="005F0838"/>
    <w:rsid w:val="005F1331"/>
    <w:rsid w:val="005F196F"/>
    <w:rsid w:val="005F1FA0"/>
    <w:rsid w:val="005F4A50"/>
    <w:rsid w:val="005F7120"/>
    <w:rsid w:val="005F7587"/>
    <w:rsid w:val="00601561"/>
    <w:rsid w:val="00603372"/>
    <w:rsid w:val="006038B8"/>
    <w:rsid w:val="00607A3B"/>
    <w:rsid w:val="00610DE9"/>
    <w:rsid w:val="00610FED"/>
    <w:rsid w:val="00611349"/>
    <w:rsid w:val="006119C2"/>
    <w:rsid w:val="00612DC0"/>
    <w:rsid w:val="00614254"/>
    <w:rsid w:val="0061447F"/>
    <w:rsid w:val="006178A2"/>
    <w:rsid w:val="00617B78"/>
    <w:rsid w:val="00620716"/>
    <w:rsid w:val="00622323"/>
    <w:rsid w:val="0062290E"/>
    <w:rsid w:val="0062336D"/>
    <w:rsid w:val="00623566"/>
    <w:rsid w:val="00623625"/>
    <w:rsid w:val="00627508"/>
    <w:rsid w:val="00627BFC"/>
    <w:rsid w:val="00627DD6"/>
    <w:rsid w:val="006304DC"/>
    <w:rsid w:val="006311B1"/>
    <w:rsid w:val="006329A6"/>
    <w:rsid w:val="00633FDC"/>
    <w:rsid w:val="006350B3"/>
    <w:rsid w:val="006351AB"/>
    <w:rsid w:val="006357B7"/>
    <w:rsid w:val="00640159"/>
    <w:rsid w:val="00641465"/>
    <w:rsid w:val="0064213D"/>
    <w:rsid w:val="006436B3"/>
    <w:rsid w:val="00643B12"/>
    <w:rsid w:val="00644698"/>
    <w:rsid w:val="00645508"/>
    <w:rsid w:val="006514C2"/>
    <w:rsid w:val="00651B4D"/>
    <w:rsid w:val="0065328B"/>
    <w:rsid w:val="006535B3"/>
    <w:rsid w:val="00653882"/>
    <w:rsid w:val="00654231"/>
    <w:rsid w:val="00654D81"/>
    <w:rsid w:val="006550A8"/>
    <w:rsid w:val="006553AF"/>
    <w:rsid w:val="006554B6"/>
    <w:rsid w:val="006556BE"/>
    <w:rsid w:val="00655B6B"/>
    <w:rsid w:val="00660D83"/>
    <w:rsid w:val="00661E84"/>
    <w:rsid w:val="00662878"/>
    <w:rsid w:val="00662C63"/>
    <w:rsid w:val="00663942"/>
    <w:rsid w:val="00664D5A"/>
    <w:rsid w:val="006659DA"/>
    <w:rsid w:val="00666BAD"/>
    <w:rsid w:val="0066712E"/>
    <w:rsid w:val="0066757F"/>
    <w:rsid w:val="00670E14"/>
    <w:rsid w:val="00671000"/>
    <w:rsid w:val="006728B0"/>
    <w:rsid w:val="00673C51"/>
    <w:rsid w:val="006750D6"/>
    <w:rsid w:val="006753E8"/>
    <w:rsid w:val="00675402"/>
    <w:rsid w:val="00675D37"/>
    <w:rsid w:val="00677C58"/>
    <w:rsid w:val="0068033C"/>
    <w:rsid w:val="00682925"/>
    <w:rsid w:val="00682C99"/>
    <w:rsid w:val="00682E85"/>
    <w:rsid w:val="0068471A"/>
    <w:rsid w:val="00684B1A"/>
    <w:rsid w:val="00684E4D"/>
    <w:rsid w:val="0068597A"/>
    <w:rsid w:val="00686EF0"/>
    <w:rsid w:val="00687A41"/>
    <w:rsid w:val="00690120"/>
    <w:rsid w:val="00690165"/>
    <w:rsid w:val="00690ACC"/>
    <w:rsid w:val="00690E5E"/>
    <w:rsid w:val="00691F71"/>
    <w:rsid w:val="0069296C"/>
    <w:rsid w:val="00692D34"/>
    <w:rsid w:val="0069678E"/>
    <w:rsid w:val="00697ABC"/>
    <w:rsid w:val="00697F8B"/>
    <w:rsid w:val="006A1F3C"/>
    <w:rsid w:val="006A34A2"/>
    <w:rsid w:val="006A3562"/>
    <w:rsid w:val="006A37D3"/>
    <w:rsid w:val="006A3C58"/>
    <w:rsid w:val="006A40FE"/>
    <w:rsid w:val="006A4A45"/>
    <w:rsid w:val="006A77EC"/>
    <w:rsid w:val="006B0EDC"/>
    <w:rsid w:val="006B10AE"/>
    <w:rsid w:val="006B24B3"/>
    <w:rsid w:val="006B2944"/>
    <w:rsid w:val="006B3965"/>
    <w:rsid w:val="006B610E"/>
    <w:rsid w:val="006B732A"/>
    <w:rsid w:val="006C1422"/>
    <w:rsid w:val="006C6114"/>
    <w:rsid w:val="006C63CB"/>
    <w:rsid w:val="006C780D"/>
    <w:rsid w:val="006C7EBE"/>
    <w:rsid w:val="006D1DB6"/>
    <w:rsid w:val="006D26CD"/>
    <w:rsid w:val="006D3A1A"/>
    <w:rsid w:val="006D3F35"/>
    <w:rsid w:val="006D4767"/>
    <w:rsid w:val="006D5BDD"/>
    <w:rsid w:val="006D7BC0"/>
    <w:rsid w:val="006D7C90"/>
    <w:rsid w:val="006E0303"/>
    <w:rsid w:val="006E1335"/>
    <w:rsid w:val="006E2069"/>
    <w:rsid w:val="006E299E"/>
    <w:rsid w:val="006E3EE7"/>
    <w:rsid w:val="006E43FF"/>
    <w:rsid w:val="006E4A19"/>
    <w:rsid w:val="006E70B9"/>
    <w:rsid w:val="006E7FAA"/>
    <w:rsid w:val="006F013E"/>
    <w:rsid w:val="006F0461"/>
    <w:rsid w:val="006F09EC"/>
    <w:rsid w:val="006F20D3"/>
    <w:rsid w:val="006F2A2D"/>
    <w:rsid w:val="006F59C2"/>
    <w:rsid w:val="007035E8"/>
    <w:rsid w:val="00704416"/>
    <w:rsid w:val="00706076"/>
    <w:rsid w:val="00711B47"/>
    <w:rsid w:val="007126D4"/>
    <w:rsid w:val="00715035"/>
    <w:rsid w:val="0071537C"/>
    <w:rsid w:val="00715592"/>
    <w:rsid w:val="00715CE0"/>
    <w:rsid w:val="00717247"/>
    <w:rsid w:val="00717466"/>
    <w:rsid w:val="00720397"/>
    <w:rsid w:val="0072092D"/>
    <w:rsid w:val="00720C02"/>
    <w:rsid w:val="00720EC6"/>
    <w:rsid w:val="007215A1"/>
    <w:rsid w:val="007232CD"/>
    <w:rsid w:val="00723BB0"/>
    <w:rsid w:val="007246C9"/>
    <w:rsid w:val="00724EC9"/>
    <w:rsid w:val="00725FF9"/>
    <w:rsid w:val="007312E5"/>
    <w:rsid w:val="00731F1F"/>
    <w:rsid w:val="007334CA"/>
    <w:rsid w:val="007342B7"/>
    <w:rsid w:val="00735145"/>
    <w:rsid w:val="00735CA7"/>
    <w:rsid w:val="007369A6"/>
    <w:rsid w:val="0074079D"/>
    <w:rsid w:val="0074264F"/>
    <w:rsid w:val="007462E8"/>
    <w:rsid w:val="00746FE0"/>
    <w:rsid w:val="007473FF"/>
    <w:rsid w:val="00747695"/>
    <w:rsid w:val="0074777D"/>
    <w:rsid w:val="007518B2"/>
    <w:rsid w:val="007519A4"/>
    <w:rsid w:val="00751C3A"/>
    <w:rsid w:val="00753BB4"/>
    <w:rsid w:val="007549F7"/>
    <w:rsid w:val="00755634"/>
    <w:rsid w:val="007567B4"/>
    <w:rsid w:val="0075744A"/>
    <w:rsid w:val="00760167"/>
    <w:rsid w:val="00760439"/>
    <w:rsid w:val="007652D3"/>
    <w:rsid w:val="007653E1"/>
    <w:rsid w:val="007654BE"/>
    <w:rsid w:val="007654E1"/>
    <w:rsid w:val="00765D23"/>
    <w:rsid w:val="0076746F"/>
    <w:rsid w:val="007705A1"/>
    <w:rsid w:val="007706D1"/>
    <w:rsid w:val="00772245"/>
    <w:rsid w:val="00772EA6"/>
    <w:rsid w:val="00773C32"/>
    <w:rsid w:val="007761BB"/>
    <w:rsid w:val="00777B44"/>
    <w:rsid w:val="00777BBC"/>
    <w:rsid w:val="0078164C"/>
    <w:rsid w:val="00781EB2"/>
    <w:rsid w:val="00782307"/>
    <w:rsid w:val="00782355"/>
    <w:rsid w:val="00782A3A"/>
    <w:rsid w:val="00783585"/>
    <w:rsid w:val="007858BF"/>
    <w:rsid w:val="0078653E"/>
    <w:rsid w:val="0078667B"/>
    <w:rsid w:val="00786A90"/>
    <w:rsid w:val="00786FC6"/>
    <w:rsid w:val="0078701B"/>
    <w:rsid w:val="00787043"/>
    <w:rsid w:val="0078710C"/>
    <w:rsid w:val="0079038F"/>
    <w:rsid w:val="007907BF"/>
    <w:rsid w:val="0079095A"/>
    <w:rsid w:val="00791289"/>
    <w:rsid w:val="00791C6A"/>
    <w:rsid w:val="00793B1C"/>
    <w:rsid w:val="00793DB6"/>
    <w:rsid w:val="007941A3"/>
    <w:rsid w:val="0079653C"/>
    <w:rsid w:val="00796678"/>
    <w:rsid w:val="00796C79"/>
    <w:rsid w:val="00796D17"/>
    <w:rsid w:val="00796D79"/>
    <w:rsid w:val="007A037D"/>
    <w:rsid w:val="007A05EF"/>
    <w:rsid w:val="007A3042"/>
    <w:rsid w:val="007A3522"/>
    <w:rsid w:val="007A48C4"/>
    <w:rsid w:val="007A51C2"/>
    <w:rsid w:val="007A561B"/>
    <w:rsid w:val="007A5A25"/>
    <w:rsid w:val="007A77A9"/>
    <w:rsid w:val="007B2888"/>
    <w:rsid w:val="007B2DDE"/>
    <w:rsid w:val="007B4E55"/>
    <w:rsid w:val="007B561A"/>
    <w:rsid w:val="007B67CA"/>
    <w:rsid w:val="007B7337"/>
    <w:rsid w:val="007C0561"/>
    <w:rsid w:val="007C3835"/>
    <w:rsid w:val="007C3DA3"/>
    <w:rsid w:val="007C470F"/>
    <w:rsid w:val="007C65D0"/>
    <w:rsid w:val="007C6D2F"/>
    <w:rsid w:val="007C704E"/>
    <w:rsid w:val="007C7555"/>
    <w:rsid w:val="007C758A"/>
    <w:rsid w:val="007C7921"/>
    <w:rsid w:val="007D0F48"/>
    <w:rsid w:val="007D476D"/>
    <w:rsid w:val="007D4E9B"/>
    <w:rsid w:val="007D5E1A"/>
    <w:rsid w:val="007D5E44"/>
    <w:rsid w:val="007D7881"/>
    <w:rsid w:val="007E09AA"/>
    <w:rsid w:val="007E0E9E"/>
    <w:rsid w:val="007E1094"/>
    <w:rsid w:val="007E1A00"/>
    <w:rsid w:val="007E3B10"/>
    <w:rsid w:val="007E407D"/>
    <w:rsid w:val="007E43D3"/>
    <w:rsid w:val="007E48F0"/>
    <w:rsid w:val="007E4A96"/>
    <w:rsid w:val="007E4B79"/>
    <w:rsid w:val="007E52B0"/>
    <w:rsid w:val="007E53DB"/>
    <w:rsid w:val="007E683E"/>
    <w:rsid w:val="007F1495"/>
    <w:rsid w:val="007F1FB4"/>
    <w:rsid w:val="007F25DB"/>
    <w:rsid w:val="007F2BFF"/>
    <w:rsid w:val="007F2D9A"/>
    <w:rsid w:val="007F3EA1"/>
    <w:rsid w:val="007F40E5"/>
    <w:rsid w:val="007F4F36"/>
    <w:rsid w:val="007F5622"/>
    <w:rsid w:val="007F5A44"/>
    <w:rsid w:val="007F64DA"/>
    <w:rsid w:val="007F6CBE"/>
    <w:rsid w:val="007F6EE8"/>
    <w:rsid w:val="008005E6"/>
    <w:rsid w:val="0080142B"/>
    <w:rsid w:val="0080164B"/>
    <w:rsid w:val="00802500"/>
    <w:rsid w:val="00804141"/>
    <w:rsid w:val="0080596B"/>
    <w:rsid w:val="0080619C"/>
    <w:rsid w:val="008075D0"/>
    <w:rsid w:val="00812BA9"/>
    <w:rsid w:val="0081381E"/>
    <w:rsid w:val="00813FFC"/>
    <w:rsid w:val="00814481"/>
    <w:rsid w:val="00817856"/>
    <w:rsid w:val="008179E3"/>
    <w:rsid w:val="00817CDD"/>
    <w:rsid w:val="0082029B"/>
    <w:rsid w:val="0082047D"/>
    <w:rsid w:val="00821C49"/>
    <w:rsid w:val="008229AF"/>
    <w:rsid w:val="00822DF7"/>
    <w:rsid w:val="00822E89"/>
    <w:rsid w:val="008239EA"/>
    <w:rsid w:val="00823E80"/>
    <w:rsid w:val="0082598B"/>
    <w:rsid w:val="00825E60"/>
    <w:rsid w:val="008269B9"/>
    <w:rsid w:val="00827022"/>
    <w:rsid w:val="008274F1"/>
    <w:rsid w:val="008279EC"/>
    <w:rsid w:val="00827C60"/>
    <w:rsid w:val="008314FD"/>
    <w:rsid w:val="008330A9"/>
    <w:rsid w:val="008338EE"/>
    <w:rsid w:val="00835353"/>
    <w:rsid w:val="00840050"/>
    <w:rsid w:val="008414DB"/>
    <w:rsid w:val="00841B30"/>
    <w:rsid w:val="00841F5D"/>
    <w:rsid w:val="008430CF"/>
    <w:rsid w:val="0084321F"/>
    <w:rsid w:val="00843712"/>
    <w:rsid w:val="00844E73"/>
    <w:rsid w:val="008453BC"/>
    <w:rsid w:val="00845A8C"/>
    <w:rsid w:val="00846679"/>
    <w:rsid w:val="00846900"/>
    <w:rsid w:val="008470AA"/>
    <w:rsid w:val="00850776"/>
    <w:rsid w:val="0085221D"/>
    <w:rsid w:val="00853304"/>
    <w:rsid w:val="00853C2D"/>
    <w:rsid w:val="00854558"/>
    <w:rsid w:val="00854800"/>
    <w:rsid w:val="0085572A"/>
    <w:rsid w:val="008558E8"/>
    <w:rsid w:val="008561A5"/>
    <w:rsid w:val="00856DA2"/>
    <w:rsid w:val="00856F3C"/>
    <w:rsid w:val="0085758E"/>
    <w:rsid w:val="00860528"/>
    <w:rsid w:val="0086097C"/>
    <w:rsid w:val="00861199"/>
    <w:rsid w:val="00861A34"/>
    <w:rsid w:val="00862081"/>
    <w:rsid w:val="00863722"/>
    <w:rsid w:val="00864B72"/>
    <w:rsid w:val="00864FE4"/>
    <w:rsid w:val="0086529A"/>
    <w:rsid w:val="008662BD"/>
    <w:rsid w:val="008668C5"/>
    <w:rsid w:val="008700E1"/>
    <w:rsid w:val="00870A8A"/>
    <w:rsid w:val="0087163E"/>
    <w:rsid w:val="0087523D"/>
    <w:rsid w:val="00875C78"/>
    <w:rsid w:val="0087683D"/>
    <w:rsid w:val="00876B1D"/>
    <w:rsid w:val="00876BA1"/>
    <w:rsid w:val="008777D4"/>
    <w:rsid w:val="00877820"/>
    <w:rsid w:val="008815D1"/>
    <w:rsid w:val="0088243F"/>
    <w:rsid w:val="00882CC6"/>
    <w:rsid w:val="008839C7"/>
    <w:rsid w:val="00883BBF"/>
    <w:rsid w:val="0088511A"/>
    <w:rsid w:val="0088519F"/>
    <w:rsid w:val="00886D33"/>
    <w:rsid w:val="00890003"/>
    <w:rsid w:val="00890350"/>
    <w:rsid w:val="00890674"/>
    <w:rsid w:val="008912E3"/>
    <w:rsid w:val="00891587"/>
    <w:rsid w:val="00892161"/>
    <w:rsid w:val="00893959"/>
    <w:rsid w:val="00893FC2"/>
    <w:rsid w:val="0089452A"/>
    <w:rsid w:val="008948E6"/>
    <w:rsid w:val="00894E31"/>
    <w:rsid w:val="00896295"/>
    <w:rsid w:val="00896980"/>
    <w:rsid w:val="008A03CB"/>
    <w:rsid w:val="008A09AE"/>
    <w:rsid w:val="008A1281"/>
    <w:rsid w:val="008A2A52"/>
    <w:rsid w:val="008A4386"/>
    <w:rsid w:val="008A483C"/>
    <w:rsid w:val="008A5D95"/>
    <w:rsid w:val="008A6251"/>
    <w:rsid w:val="008A6A24"/>
    <w:rsid w:val="008A7A51"/>
    <w:rsid w:val="008B201E"/>
    <w:rsid w:val="008B3684"/>
    <w:rsid w:val="008B4749"/>
    <w:rsid w:val="008B70F2"/>
    <w:rsid w:val="008B739B"/>
    <w:rsid w:val="008B7608"/>
    <w:rsid w:val="008C00E4"/>
    <w:rsid w:val="008C019E"/>
    <w:rsid w:val="008C050D"/>
    <w:rsid w:val="008C0F23"/>
    <w:rsid w:val="008C16E7"/>
    <w:rsid w:val="008C1BAC"/>
    <w:rsid w:val="008C22FF"/>
    <w:rsid w:val="008C2B47"/>
    <w:rsid w:val="008C421B"/>
    <w:rsid w:val="008C4331"/>
    <w:rsid w:val="008C443B"/>
    <w:rsid w:val="008C4575"/>
    <w:rsid w:val="008C489F"/>
    <w:rsid w:val="008C4C09"/>
    <w:rsid w:val="008C4D17"/>
    <w:rsid w:val="008D1B98"/>
    <w:rsid w:val="008D2A10"/>
    <w:rsid w:val="008D2E14"/>
    <w:rsid w:val="008D39A3"/>
    <w:rsid w:val="008D4197"/>
    <w:rsid w:val="008D5F0A"/>
    <w:rsid w:val="008D6148"/>
    <w:rsid w:val="008D6C06"/>
    <w:rsid w:val="008E1789"/>
    <w:rsid w:val="008E21AE"/>
    <w:rsid w:val="008E2572"/>
    <w:rsid w:val="008E25FA"/>
    <w:rsid w:val="008E3272"/>
    <w:rsid w:val="008E45E8"/>
    <w:rsid w:val="008E4B70"/>
    <w:rsid w:val="008E4E92"/>
    <w:rsid w:val="008E51EA"/>
    <w:rsid w:val="008E6080"/>
    <w:rsid w:val="008E62CE"/>
    <w:rsid w:val="008E6D51"/>
    <w:rsid w:val="008F0026"/>
    <w:rsid w:val="008F04DD"/>
    <w:rsid w:val="008F1BEB"/>
    <w:rsid w:val="008F2051"/>
    <w:rsid w:val="008F2831"/>
    <w:rsid w:val="008F2E94"/>
    <w:rsid w:val="008F3004"/>
    <w:rsid w:val="008F3419"/>
    <w:rsid w:val="008F3D74"/>
    <w:rsid w:val="008F3DB8"/>
    <w:rsid w:val="008F639A"/>
    <w:rsid w:val="009001FD"/>
    <w:rsid w:val="00900E9A"/>
    <w:rsid w:val="00901302"/>
    <w:rsid w:val="00901BE2"/>
    <w:rsid w:val="009029A0"/>
    <w:rsid w:val="009032A4"/>
    <w:rsid w:val="009066F2"/>
    <w:rsid w:val="009100D4"/>
    <w:rsid w:val="00910E83"/>
    <w:rsid w:val="009116AD"/>
    <w:rsid w:val="00912CCB"/>
    <w:rsid w:val="00917437"/>
    <w:rsid w:val="009174A1"/>
    <w:rsid w:val="009217C3"/>
    <w:rsid w:val="00922478"/>
    <w:rsid w:val="00924464"/>
    <w:rsid w:val="009272EB"/>
    <w:rsid w:val="009274A2"/>
    <w:rsid w:val="009305FB"/>
    <w:rsid w:val="009308C8"/>
    <w:rsid w:val="009309D4"/>
    <w:rsid w:val="00930C3F"/>
    <w:rsid w:val="00931C10"/>
    <w:rsid w:val="00932609"/>
    <w:rsid w:val="00933821"/>
    <w:rsid w:val="00933CBF"/>
    <w:rsid w:val="00934620"/>
    <w:rsid w:val="0093509A"/>
    <w:rsid w:val="0093515B"/>
    <w:rsid w:val="0093566F"/>
    <w:rsid w:val="0093797F"/>
    <w:rsid w:val="00937E47"/>
    <w:rsid w:val="00940E73"/>
    <w:rsid w:val="00940FD9"/>
    <w:rsid w:val="00941E08"/>
    <w:rsid w:val="00941F67"/>
    <w:rsid w:val="00943CFB"/>
    <w:rsid w:val="00944891"/>
    <w:rsid w:val="00945691"/>
    <w:rsid w:val="00946668"/>
    <w:rsid w:val="00946F6A"/>
    <w:rsid w:val="009470B3"/>
    <w:rsid w:val="00947297"/>
    <w:rsid w:val="009476AD"/>
    <w:rsid w:val="009479B2"/>
    <w:rsid w:val="0095046D"/>
    <w:rsid w:val="00951CE2"/>
    <w:rsid w:val="00956374"/>
    <w:rsid w:val="00957773"/>
    <w:rsid w:val="00960592"/>
    <w:rsid w:val="0096094A"/>
    <w:rsid w:val="009613ED"/>
    <w:rsid w:val="00961749"/>
    <w:rsid w:val="00961E43"/>
    <w:rsid w:val="009636ED"/>
    <w:rsid w:val="00963926"/>
    <w:rsid w:val="00964FE9"/>
    <w:rsid w:val="00967DB1"/>
    <w:rsid w:val="00970BC1"/>
    <w:rsid w:val="00971692"/>
    <w:rsid w:val="00971A09"/>
    <w:rsid w:val="00971B88"/>
    <w:rsid w:val="00973686"/>
    <w:rsid w:val="00974FC1"/>
    <w:rsid w:val="0097537E"/>
    <w:rsid w:val="00975C83"/>
    <w:rsid w:val="0098048A"/>
    <w:rsid w:val="00981312"/>
    <w:rsid w:val="00981AFA"/>
    <w:rsid w:val="009821D1"/>
    <w:rsid w:val="00982A34"/>
    <w:rsid w:val="00984B67"/>
    <w:rsid w:val="00987F9E"/>
    <w:rsid w:val="00990180"/>
    <w:rsid w:val="00990AB7"/>
    <w:rsid w:val="00990C47"/>
    <w:rsid w:val="009911C4"/>
    <w:rsid w:val="00991FFF"/>
    <w:rsid w:val="009933E8"/>
    <w:rsid w:val="00994188"/>
    <w:rsid w:val="009944AF"/>
    <w:rsid w:val="009944B7"/>
    <w:rsid w:val="0099460D"/>
    <w:rsid w:val="009946B9"/>
    <w:rsid w:val="0099477B"/>
    <w:rsid w:val="00995E3A"/>
    <w:rsid w:val="00996AE0"/>
    <w:rsid w:val="009A48A1"/>
    <w:rsid w:val="009A4C94"/>
    <w:rsid w:val="009A540A"/>
    <w:rsid w:val="009A71A9"/>
    <w:rsid w:val="009A7C1A"/>
    <w:rsid w:val="009B056E"/>
    <w:rsid w:val="009B129C"/>
    <w:rsid w:val="009B1A22"/>
    <w:rsid w:val="009B23E7"/>
    <w:rsid w:val="009B2910"/>
    <w:rsid w:val="009B3136"/>
    <w:rsid w:val="009B38CF"/>
    <w:rsid w:val="009B4598"/>
    <w:rsid w:val="009B5CA2"/>
    <w:rsid w:val="009B6909"/>
    <w:rsid w:val="009B7A59"/>
    <w:rsid w:val="009B7D1B"/>
    <w:rsid w:val="009B7E06"/>
    <w:rsid w:val="009B7E19"/>
    <w:rsid w:val="009C1900"/>
    <w:rsid w:val="009C1C6C"/>
    <w:rsid w:val="009C1EEE"/>
    <w:rsid w:val="009C1F3F"/>
    <w:rsid w:val="009C52C5"/>
    <w:rsid w:val="009C5BFD"/>
    <w:rsid w:val="009C6508"/>
    <w:rsid w:val="009C74B1"/>
    <w:rsid w:val="009D05E4"/>
    <w:rsid w:val="009D1B1E"/>
    <w:rsid w:val="009D22B5"/>
    <w:rsid w:val="009D2AFD"/>
    <w:rsid w:val="009D48A4"/>
    <w:rsid w:val="009D4C66"/>
    <w:rsid w:val="009D4E71"/>
    <w:rsid w:val="009D52A7"/>
    <w:rsid w:val="009D78EC"/>
    <w:rsid w:val="009E05B9"/>
    <w:rsid w:val="009E1B18"/>
    <w:rsid w:val="009E2594"/>
    <w:rsid w:val="009E3BDB"/>
    <w:rsid w:val="009E46E0"/>
    <w:rsid w:val="009E4DAC"/>
    <w:rsid w:val="009F01AB"/>
    <w:rsid w:val="009F0B5B"/>
    <w:rsid w:val="009F2B44"/>
    <w:rsid w:val="009F47B4"/>
    <w:rsid w:val="009F56F8"/>
    <w:rsid w:val="009F5968"/>
    <w:rsid w:val="009F5A63"/>
    <w:rsid w:val="009F7BA6"/>
    <w:rsid w:val="00A0361C"/>
    <w:rsid w:val="00A0414C"/>
    <w:rsid w:val="00A045B1"/>
    <w:rsid w:val="00A0636D"/>
    <w:rsid w:val="00A06957"/>
    <w:rsid w:val="00A07454"/>
    <w:rsid w:val="00A0786E"/>
    <w:rsid w:val="00A07E89"/>
    <w:rsid w:val="00A11F69"/>
    <w:rsid w:val="00A122AF"/>
    <w:rsid w:val="00A12AEE"/>
    <w:rsid w:val="00A12E22"/>
    <w:rsid w:val="00A13C09"/>
    <w:rsid w:val="00A13F49"/>
    <w:rsid w:val="00A1419B"/>
    <w:rsid w:val="00A1483F"/>
    <w:rsid w:val="00A1549E"/>
    <w:rsid w:val="00A15707"/>
    <w:rsid w:val="00A15F28"/>
    <w:rsid w:val="00A1605A"/>
    <w:rsid w:val="00A1635A"/>
    <w:rsid w:val="00A16448"/>
    <w:rsid w:val="00A16B55"/>
    <w:rsid w:val="00A17010"/>
    <w:rsid w:val="00A1754C"/>
    <w:rsid w:val="00A21C8E"/>
    <w:rsid w:val="00A2236F"/>
    <w:rsid w:val="00A2296D"/>
    <w:rsid w:val="00A2310E"/>
    <w:rsid w:val="00A234F6"/>
    <w:rsid w:val="00A25253"/>
    <w:rsid w:val="00A2609E"/>
    <w:rsid w:val="00A263CE"/>
    <w:rsid w:val="00A26F19"/>
    <w:rsid w:val="00A30C25"/>
    <w:rsid w:val="00A31629"/>
    <w:rsid w:val="00A31690"/>
    <w:rsid w:val="00A3174E"/>
    <w:rsid w:val="00A31A09"/>
    <w:rsid w:val="00A32A18"/>
    <w:rsid w:val="00A34682"/>
    <w:rsid w:val="00A34918"/>
    <w:rsid w:val="00A35CD0"/>
    <w:rsid w:val="00A35DD5"/>
    <w:rsid w:val="00A37137"/>
    <w:rsid w:val="00A37556"/>
    <w:rsid w:val="00A4311B"/>
    <w:rsid w:val="00A43691"/>
    <w:rsid w:val="00A439E5"/>
    <w:rsid w:val="00A445E1"/>
    <w:rsid w:val="00A45294"/>
    <w:rsid w:val="00A45E5D"/>
    <w:rsid w:val="00A47534"/>
    <w:rsid w:val="00A476A0"/>
    <w:rsid w:val="00A47EE4"/>
    <w:rsid w:val="00A50ADA"/>
    <w:rsid w:val="00A50B73"/>
    <w:rsid w:val="00A513BA"/>
    <w:rsid w:val="00A517AF"/>
    <w:rsid w:val="00A52818"/>
    <w:rsid w:val="00A52BF4"/>
    <w:rsid w:val="00A5359C"/>
    <w:rsid w:val="00A538C2"/>
    <w:rsid w:val="00A5397E"/>
    <w:rsid w:val="00A53CD5"/>
    <w:rsid w:val="00A54773"/>
    <w:rsid w:val="00A55727"/>
    <w:rsid w:val="00A55C1F"/>
    <w:rsid w:val="00A563E0"/>
    <w:rsid w:val="00A56630"/>
    <w:rsid w:val="00A572EC"/>
    <w:rsid w:val="00A575AD"/>
    <w:rsid w:val="00A57A10"/>
    <w:rsid w:val="00A625CC"/>
    <w:rsid w:val="00A626A9"/>
    <w:rsid w:val="00A6461E"/>
    <w:rsid w:val="00A64C72"/>
    <w:rsid w:val="00A64E8B"/>
    <w:rsid w:val="00A65160"/>
    <w:rsid w:val="00A651F5"/>
    <w:rsid w:val="00A65C52"/>
    <w:rsid w:val="00A6627E"/>
    <w:rsid w:val="00A67316"/>
    <w:rsid w:val="00A6752E"/>
    <w:rsid w:val="00A70FA9"/>
    <w:rsid w:val="00A735E1"/>
    <w:rsid w:val="00A73706"/>
    <w:rsid w:val="00A74BB4"/>
    <w:rsid w:val="00A74D00"/>
    <w:rsid w:val="00A75BE9"/>
    <w:rsid w:val="00A75D0D"/>
    <w:rsid w:val="00A7623D"/>
    <w:rsid w:val="00A80440"/>
    <w:rsid w:val="00A82941"/>
    <w:rsid w:val="00A83C43"/>
    <w:rsid w:val="00A8400C"/>
    <w:rsid w:val="00A84BE1"/>
    <w:rsid w:val="00A85E2A"/>
    <w:rsid w:val="00A86B26"/>
    <w:rsid w:val="00A91A93"/>
    <w:rsid w:val="00A92403"/>
    <w:rsid w:val="00A92745"/>
    <w:rsid w:val="00A92D14"/>
    <w:rsid w:val="00A92E87"/>
    <w:rsid w:val="00A93B40"/>
    <w:rsid w:val="00A93CFA"/>
    <w:rsid w:val="00A941EB"/>
    <w:rsid w:val="00A94B68"/>
    <w:rsid w:val="00A9514C"/>
    <w:rsid w:val="00A9531C"/>
    <w:rsid w:val="00A96895"/>
    <w:rsid w:val="00A96DE5"/>
    <w:rsid w:val="00A96F00"/>
    <w:rsid w:val="00A9783C"/>
    <w:rsid w:val="00AA3283"/>
    <w:rsid w:val="00AA3D99"/>
    <w:rsid w:val="00AA4929"/>
    <w:rsid w:val="00AA4E5C"/>
    <w:rsid w:val="00AA5D2E"/>
    <w:rsid w:val="00AA73E8"/>
    <w:rsid w:val="00AB063E"/>
    <w:rsid w:val="00AB0C5B"/>
    <w:rsid w:val="00AB1351"/>
    <w:rsid w:val="00AB1A81"/>
    <w:rsid w:val="00AB27D4"/>
    <w:rsid w:val="00AB5B65"/>
    <w:rsid w:val="00AB5F79"/>
    <w:rsid w:val="00AB6884"/>
    <w:rsid w:val="00AB6F03"/>
    <w:rsid w:val="00AB6FF0"/>
    <w:rsid w:val="00AB77F7"/>
    <w:rsid w:val="00AC0032"/>
    <w:rsid w:val="00AC0156"/>
    <w:rsid w:val="00AC0A03"/>
    <w:rsid w:val="00AC25E7"/>
    <w:rsid w:val="00AC421C"/>
    <w:rsid w:val="00AC446D"/>
    <w:rsid w:val="00AC4EE7"/>
    <w:rsid w:val="00AC5529"/>
    <w:rsid w:val="00AC5727"/>
    <w:rsid w:val="00AC59C9"/>
    <w:rsid w:val="00AC5C3D"/>
    <w:rsid w:val="00AC7985"/>
    <w:rsid w:val="00AD148B"/>
    <w:rsid w:val="00AD2C56"/>
    <w:rsid w:val="00AD2F1A"/>
    <w:rsid w:val="00AD3BC3"/>
    <w:rsid w:val="00AD4452"/>
    <w:rsid w:val="00AD47BF"/>
    <w:rsid w:val="00AD5384"/>
    <w:rsid w:val="00AD7D0F"/>
    <w:rsid w:val="00AE000F"/>
    <w:rsid w:val="00AE4714"/>
    <w:rsid w:val="00AE661B"/>
    <w:rsid w:val="00AF0174"/>
    <w:rsid w:val="00AF048D"/>
    <w:rsid w:val="00AF2F3F"/>
    <w:rsid w:val="00AF3131"/>
    <w:rsid w:val="00AF390A"/>
    <w:rsid w:val="00AF407E"/>
    <w:rsid w:val="00AF616D"/>
    <w:rsid w:val="00AF65F5"/>
    <w:rsid w:val="00AF6995"/>
    <w:rsid w:val="00AF7BB8"/>
    <w:rsid w:val="00AF7BED"/>
    <w:rsid w:val="00B01042"/>
    <w:rsid w:val="00B02CE3"/>
    <w:rsid w:val="00B03AD2"/>
    <w:rsid w:val="00B0604C"/>
    <w:rsid w:val="00B06FA8"/>
    <w:rsid w:val="00B07A5F"/>
    <w:rsid w:val="00B10118"/>
    <w:rsid w:val="00B11CD9"/>
    <w:rsid w:val="00B13158"/>
    <w:rsid w:val="00B1384B"/>
    <w:rsid w:val="00B13EBF"/>
    <w:rsid w:val="00B1479A"/>
    <w:rsid w:val="00B14BA1"/>
    <w:rsid w:val="00B150D1"/>
    <w:rsid w:val="00B154AF"/>
    <w:rsid w:val="00B15AD2"/>
    <w:rsid w:val="00B15EEA"/>
    <w:rsid w:val="00B179F3"/>
    <w:rsid w:val="00B17B24"/>
    <w:rsid w:val="00B20B92"/>
    <w:rsid w:val="00B2135C"/>
    <w:rsid w:val="00B22533"/>
    <w:rsid w:val="00B23CBC"/>
    <w:rsid w:val="00B2522D"/>
    <w:rsid w:val="00B25697"/>
    <w:rsid w:val="00B26D1B"/>
    <w:rsid w:val="00B30D62"/>
    <w:rsid w:val="00B31777"/>
    <w:rsid w:val="00B31C09"/>
    <w:rsid w:val="00B32B29"/>
    <w:rsid w:val="00B331BF"/>
    <w:rsid w:val="00B337A8"/>
    <w:rsid w:val="00B34A4A"/>
    <w:rsid w:val="00B35773"/>
    <w:rsid w:val="00B35854"/>
    <w:rsid w:val="00B40CC7"/>
    <w:rsid w:val="00B40F96"/>
    <w:rsid w:val="00B412DE"/>
    <w:rsid w:val="00B41BE9"/>
    <w:rsid w:val="00B42239"/>
    <w:rsid w:val="00B43544"/>
    <w:rsid w:val="00B44A89"/>
    <w:rsid w:val="00B44C74"/>
    <w:rsid w:val="00B45653"/>
    <w:rsid w:val="00B45FC9"/>
    <w:rsid w:val="00B46007"/>
    <w:rsid w:val="00B46BF1"/>
    <w:rsid w:val="00B51016"/>
    <w:rsid w:val="00B51177"/>
    <w:rsid w:val="00B51B5B"/>
    <w:rsid w:val="00B54DDA"/>
    <w:rsid w:val="00B55F43"/>
    <w:rsid w:val="00B56F8A"/>
    <w:rsid w:val="00B57859"/>
    <w:rsid w:val="00B57A83"/>
    <w:rsid w:val="00B601A1"/>
    <w:rsid w:val="00B61068"/>
    <w:rsid w:val="00B6115C"/>
    <w:rsid w:val="00B6194C"/>
    <w:rsid w:val="00B620D9"/>
    <w:rsid w:val="00B621B4"/>
    <w:rsid w:val="00B62291"/>
    <w:rsid w:val="00B62A7E"/>
    <w:rsid w:val="00B64BAE"/>
    <w:rsid w:val="00B64C06"/>
    <w:rsid w:val="00B65E90"/>
    <w:rsid w:val="00B66B16"/>
    <w:rsid w:val="00B66CE2"/>
    <w:rsid w:val="00B718E1"/>
    <w:rsid w:val="00B7270D"/>
    <w:rsid w:val="00B73F47"/>
    <w:rsid w:val="00B74EB4"/>
    <w:rsid w:val="00B75010"/>
    <w:rsid w:val="00B7634E"/>
    <w:rsid w:val="00B765D2"/>
    <w:rsid w:val="00B7661B"/>
    <w:rsid w:val="00B76FFE"/>
    <w:rsid w:val="00B776D6"/>
    <w:rsid w:val="00B777D3"/>
    <w:rsid w:val="00B80DE4"/>
    <w:rsid w:val="00B80DFE"/>
    <w:rsid w:val="00B810D9"/>
    <w:rsid w:val="00B815C6"/>
    <w:rsid w:val="00B81D6C"/>
    <w:rsid w:val="00B834E6"/>
    <w:rsid w:val="00B83D44"/>
    <w:rsid w:val="00B85A76"/>
    <w:rsid w:val="00B8600D"/>
    <w:rsid w:val="00B8603F"/>
    <w:rsid w:val="00B86831"/>
    <w:rsid w:val="00B87B01"/>
    <w:rsid w:val="00B87ECC"/>
    <w:rsid w:val="00B9022C"/>
    <w:rsid w:val="00B91555"/>
    <w:rsid w:val="00B91A5E"/>
    <w:rsid w:val="00B91F06"/>
    <w:rsid w:val="00B9337B"/>
    <w:rsid w:val="00B934C4"/>
    <w:rsid w:val="00B9375C"/>
    <w:rsid w:val="00B942FF"/>
    <w:rsid w:val="00B94B11"/>
    <w:rsid w:val="00BA092A"/>
    <w:rsid w:val="00BA1E58"/>
    <w:rsid w:val="00BA4574"/>
    <w:rsid w:val="00BA4607"/>
    <w:rsid w:val="00BA50C8"/>
    <w:rsid w:val="00BA5BFD"/>
    <w:rsid w:val="00BB0CA0"/>
    <w:rsid w:val="00BB0EE8"/>
    <w:rsid w:val="00BB2402"/>
    <w:rsid w:val="00BB2E08"/>
    <w:rsid w:val="00BB4123"/>
    <w:rsid w:val="00BB4685"/>
    <w:rsid w:val="00BB474D"/>
    <w:rsid w:val="00BB4A91"/>
    <w:rsid w:val="00BB56A8"/>
    <w:rsid w:val="00BB67B6"/>
    <w:rsid w:val="00BB69A9"/>
    <w:rsid w:val="00BB70C0"/>
    <w:rsid w:val="00BC0799"/>
    <w:rsid w:val="00BC36D5"/>
    <w:rsid w:val="00BC4546"/>
    <w:rsid w:val="00BC4865"/>
    <w:rsid w:val="00BC53FC"/>
    <w:rsid w:val="00BC59BE"/>
    <w:rsid w:val="00BC70DD"/>
    <w:rsid w:val="00BD056B"/>
    <w:rsid w:val="00BD0F20"/>
    <w:rsid w:val="00BD14CB"/>
    <w:rsid w:val="00BD24BF"/>
    <w:rsid w:val="00BD3BD8"/>
    <w:rsid w:val="00BD3EBA"/>
    <w:rsid w:val="00BD497E"/>
    <w:rsid w:val="00BD4DB3"/>
    <w:rsid w:val="00BD64DA"/>
    <w:rsid w:val="00BD6A75"/>
    <w:rsid w:val="00BE0737"/>
    <w:rsid w:val="00BE215D"/>
    <w:rsid w:val="00BE4359"/>
    <w:rsid w:val="00BE4A53"/>
    <w:rsid w:val="00BE7396"/>
    <w:rsid w:val="00BE7E9B"/>
    <w:rsid w:val="00BE7EDE"/>
    <w:rsid w:val="00BF2A0C"/>
    <w:rsid w:val="00BF2DCF"/>
    <w:rsid w:val="00BF3144"/>
    <w:rsid w:val="00BF3355"/>
    <w:rsid w:val="00BF367F"/>
    <w:rsid w:val="00BF5471"/>
    <w:rsid w:val="00BF5AE4"/>
    <w:rsid w:val="00BF5C6C"/>
    <w:rsid w:val="00BF66C6"/>
    <w:rsid w:val="00BF6F32"/>
    <w:rsid w:val="00BF77C8"/>
    <w:rsid w:val="00C017AA"/>
    <w:rsid w:val="00C01BC3"/>
    <w:rsid w:val="00C02591"/>
    <w:rsid w:val="00C02A3E"/>
    <w:rsid w:val="00C03969"/>
    <w:rsid w:val="00C04F3C"/>
    <w:rsid w:val="00C05361"/>
    <w:rsid w:val="00C05502"/>
    <w:rsid w:val="00C07510"/>
    <w:rsid w:val="00C105C5"/>
    <w:rsid w:val="00C11050"/>
    <w:rsid w:val="00C1155F"/>
    <w:rsid w:val="00C11A9F"/>
    <w:rsid w:val="00C11C98"/>
    <w:rsid w:val="00C1210F"/>
    <w:rsid w:val="00C140D4"/>
    <w:rsid w:val="00C14633"/>
    <w:rsid w:val="00C15B8A"/>
    <w:rsid w:val="00C202F4"/>
    <w:rsid w:val="00C211A2"/>
    <w:rsid w:val="00C227F6"/>
    <w:rsid w:val="00C238DB"/>
    <w:rsid w:val="00C23A04"/>
    <w:rsid w:val="00C244E0"/>
    <w:rsid w:val="00C25BC2"/>
    <w:rsid w:val="00C2751F"/>
    <w:rsid w:val="00C27E6A"/>
    <w:rsid w:val="00C304BE"/>
    <w:rsid w:val="00C30CEA"/>
    <w:rsid w:val="00C32717"/>
    <w:rsid w:val="00C32C54"/>
    <w:rsid w:val="00C3435E"/>
    <w:rsid w:val="00C343D2"/>
    <w:rsid w:val="00C35034"/>
    <w:rsid w:val="00C35287"/>
    <w:rsid w:val="00C354CC"/>
    <w:rsid w:val="00C35E19"/>
    <w:rsid w:val="00C372D9"/>
    <w:rsid w:val="00C41657"/>
    <w:rsid w:val="00C41FD5"/>
    <w:rsid w:val="00C42BE7"/>
    <w:rsid w:val="00C431A8"/>
    <w:rsid w:val="00C43669"/>
    <w:rsid w:val="00C43B0F"/>
    <w:rsid w:val="00C43FA7"/>
    <w:rsid w:val="00C44FA3"/>
    <w:rsid w:val="00C45315"/>
    <w:rsid w:val="00C47B11"/>
    <w:rsid w:val="00C47CF2"/>
    <w:rsid w:val="00C52C77"/>
    <w:rsid w:val="00C535FA"/>
    <w:rsid w:val="00C53FC1"/>
    <w:rsid w:val="00C54209"/>
    <w:rsid w:val="00C5428F"/>
    <w:rsid w:val="00C554FA"/>
    <w:rsid w:val="00C56DFD"/>
    <w:rsid w:val="00C57515"/>
    <w:rsid w:val="00C600A5"/>
    <w:rsid w:val="00C60665"/>
    <w:rsid w:val="00C606BB"/>
    <w:rsid w:val="00C60ECB"/>
    <w:rsid w:val="00C61575"/>
    <w:rsid w:val="00C624B7"/>
    <w:rsid w:val="00C6291B"/>
    <w:rsid w:val="00C62C39"/>
    <w:rsid w:val="00C630D5"/>
    <w:rsid w:val="00C635AA"/>
    <w:rsid w:val="00C6387F"/>
    <w:rsid w:val="00C63E0C"/>
    <w:rsid w:val="00C66B10"/>
    <w:rsid w:val="00C7097E"/>
    <w:rsid w:val="00C71DDA"/>
    <w:rsid w:val="00C727CE"/>
    <w:rsid w:val="00C73E50"/>
    <w:rsid w:val="00C742CC"/>
    <w:rsid w:val="00C746C0"/>
    <w:rsid w:val="00C74D5F"/>
    <w:rsid w:val="00C75FF6"/>
    <w:rsid w:val="00C769A0"/>
    <w:rsid w:val="00C76F61"/>
    <w:rsid w:val="00C774F1"/>
    <w:rsid w:val="00C802E4"/>
    <w:rsid w:val="00C80CEA"/>
    <w:rsid w:val="00C82E40"/>
    <w:rsid w:val="00C82F4B"/>
    <w:rsid w:val="00C832F7"/>
    <w:rsid w:val="00C85731"/>
    <w:rsid w:val="00C86A3F"/>
    <w:rsid w:val="00C874AB"/>
    <w:rsid w:val="00C8765D"/>
    <w:rsid w:val="00C87B38"/>
    <w:rsid w:val="00C87E7D"/>
    <w:rsid w:val="00C908C9"/>
    <w:rsid w:val="00C91E68"/>
    <w:rsid w:val="00C936D0"/>
    <w:rsid w:val="00C93E5F"/>
    <w:rsid w:val="00C960D8"/>
    <w:rsid w:val="00C96382"/>
    <w:rsid w:val="00CA0137"/>
    <w:rsid w:val="00CA0C64"/>
    <w:rsid w:val="00CA115D"/>
    <w:rsid w:val="00CA1BE8"/>
    <w:rsid w:val="00CA3796"/>
    <w:rsid w:val="00CA4437"/>
    <w:rsid w:val="00CA6482"/>
    <w:rsid w:val="00CB08D0"/>
    <w:rsid w:val="00CB0B34"/>
    <w:rsid w:val="00CB13CA"/>
    <w:rsid w:val="00CB17D7"/>
    <w:rsid w:val="00CB19A3"/>
    <w:rsid w:val="00CB523D"/>
    <w:rsid w:val="00CB5998"/>
    <w:rsid w:val="00CB5F96"/>
    <w:rsid w:val="00CC04F8"/>
    <w:rsid w:val="00CC142B"/>
    <w:rsid w:val="00CC1DCC"/>
    <w:rsid w:val="00CC1FD1"/>
    <w:rsid w:val="00CC2E6D"/>
    <w:rsid w:val="00CC2EB2"/>
    <w:rsid w:val="00CC3E24"/>
    <w:rsid w:val="00CC484E"/>
    <w:rsid w:val="00CC5274"/>
    <w:rsid w:val="00CC53D6"/>
    <w:rsid w:val="00CC6CB2"/>
    <w:rsid w:val="00CC6FD4"/>
    <w:rsid w:val="00CC7471"/>
    <w:rsid w:val="00CC7AC2"/>
    <w:rsid w:val="00CC7AE0"/>
    <w:rsid w:val="00CC7C25"/>
    <w:rsid w:val="00CD0398"/>
    <w:rsid w:val="00CD2D23"/>
    <w:rsid w:val="00CD2DA0"/>
    <w:rsid w:val="00CD2EF8"/>
    <w:rsid w:val="00CD376B"/>
    <w:rsid w:val="00CD3D6C"/>
    <w:rsid w:val="00CD4E90"/>
    <w:rsid w:val="00CD589F"/>
    <w:rsid w:val="00CD7023"/>
    <w:rsid w:val="00CD7141"/>
    <w:rsid w:val="00CD758A"/>
    <w:rsid w:val="00CE0909"/>
    <w:rsid w:val="00CE184E"/>
    <w:rsid w:val="00CE1C86"/>
    <w:rsid w:val="00CE29C7"/>
    <w:rsid w:val="00CE2B19"/>
    <w:rsid w:val="00CE5BD9"/>
    <w:rsid w:val="00CE630D"/>
    <w:rsid w:val="00CE66DD"/>
    <w:rsid w:val="00CE683F"/>
    <w:rsid w:val="00CE6BEB"/>
    <w:rsid w:val="00CE7963"/>
    <w:rsid w:val="00CE7DE3"/>
    <w:rsid w:val="00CF0114"/>
    <w:rsid w:val="00CF0897"/>
    <w:rsid w:val="00CF0CAD"/>
    <w:rsid w:val="00CF13F0"/>
    <w:rsid w:val="00CF21B2"/>
    <w:rsid w:val="00CF2AF4"/>
    <w:rsid w:val="00CF2E22"/>
    <w:rsid w:val="00CF490F"/>
    <w:rsid w:val="00CF4C44"/>
    <w:rsid w:val="00CF524C"/>
    <w:rsid w:val="00CF55DB"/>
    <w:rsid w:val="00D00321"/>
    <w:rsid w:val="00D01865"/>
    <w:rsid w:val="00D02C26"/>
    <w:rsid w:val="00D03E0A"/>
    <w:rsid w:val="00D04218"/>
    <w:rsid w:val="00D045C2"/>
    <w:rsid w:val="00D046FB"/>
    <w:rsid w:val="00D05AE8"/>
    <w:rsid w:val="00D0788C"/>
    <w:rsid w:val="00D07FF8"/>
    <w:rsid w:val="00D115A7"/>
    <w:rsid w:val="00D138EB"/>
    <w:rsid w:val="00D17336"/>
    <w:rsid w:val="00D17347"/>
    <w:rsid w:val="00D17EA8"/>
    <w:rsid w:val="00D20459"/>
    <w:rsid w:val="00D22955"/>
    <w:rsid w:val="00D24D4E"/>
    <w:rsid w:val="00D24DAB"/>
    <w:rsid w:val="00D253EC"/>
    <w:rsid w:val="00D256C0"/>
    <w:rsid w:val="00D25A2F"/>
    <w:rsid w:val="00D26A77"/>
    <w:rsid w:val="00D27F1D"/>
    <w:rsid w:val="00D309A5"/>
    <w:rsid w:val="00D30CA5"/>
    <w:rsid w:val="00D332F1"/>
    <w:rsid w:val="00D3486B"/>
    <w:rsid w:val="00D35631"/>
    <w:rsid w:val="00D36619"/>
    <w:rsid w:val="00D3757B"/>
    <w:rsid w:val="00D37919"/>
    <w:rsid w:val="00D37F98"/>
    <w:rsid w:val="00D37FC3"/>
    <w:rsid w:val="00D41E8E"/>
    <w:rsid w:val="00D43856"/>
    <w:rsid w:val="00D43FA1"/>
    <w:rsid w:val="00D44181"/>
    <w:rsid w:val="00D44BC7"/>
    <w:rsid w:val="00D46CAD"/>
    <w:rsid w:val="00D46CDA"/>
    <w:rsid w:val="00D47B98"/>
    <w:rsid w:val="00D47F80"/>
    <w:rsid w:val="00D50A2B"/>
    <w:rsid w:val="00D52818"/>
    <w:rsid w:val="00D537B4"/>
    <w:rsid w:val="00D537E1"/>
    <w:rsid w:val="00D54C5E"/>
    <w:rsid w:val="00D615FF"/>
    <w:rsid w:val="00D61AD6"/>
    <w:rsid w:val="00D6201D"/>
    <w:rsid w:val="00D627B5"/>
    <w:rsid w:val="00D64775"/>
    <w:rsid w:val="00D6742D"/>
    <w:rsid w:val="00D679D4"/>
    <w:rsid w:val="00D704A1"/>
    <w:rsid w:val="00D7060B"/>
    <w:rsid w:val="00D70863"/>
    <w:rsid w:val="00D71A04"/>
    <w:rsid w:val="00D71EC5"/>
    <w:rsid w:val="00D7235D"/>
    <w:rsid w:val="00D73ADD"/>
    <w:rsid w:val="00D768C7"/>
    <w:rsid w:val="00D80199"/>
    <w:rsid w:val="00D81257"/>
    <w:rsid w:val="00D8131F"/>
    <w:rsid w:val="00D8172D"/>
    <w:rsid w:val="00D818B8"/>
    <w:rsid w:val="00D840C7"/>
    <w:rsid w:val="00D841C8"/>
    <w:rsid w:val="00D8473A"/>
    <w:rsid w:val="00D84D88"/>
    <w:rsid w:val="00D856B4"/>
    <w:rsid w:val="00D9134C"/>
    <w:rsid w:val="00D9238E"/>
    <w:rsid w:val="00D9293B"/>
    <w:rsid w:val="00D94868"/>
    <w:rsid w:val="00D95EE4"/>
    <w:rsid w:val="00D9771F"/>
    <w:rsid w:val="00D97856"/>
    <w:rsid w:val="00DA0784"/>
    <w:rsid w:val="00DA0DE5"/>
    <w:rsid w:val="00DA169F"/>
    <w:rsid w:val="00DA18CF"/>
    <w:rsid w:val="00DA44AE"/>
    <w:rsid w:val="00DA6BC9"/>
    <w:rsid w:val="00DB0559"/>
    <w:rsid w:val="00DB1B67"/>
    <w:rsid w:val="00DB41C3"/>
    <w:rsid w:val="00DB48A7"/>
    <w:rsid w:val="00DB4BD5"/>
    <w:rsid w:val="00DB6F6D"/>
    <w:rsid w:val="00DB7882"/>
    <w:rsid w:val="00DC08B5"/>
    <w:rsid w:val="00DC0ABB"/>
    <w:rsid w:val="00DC1E68"/>
    <w:rsid w:val="00DC466D"/>
    <w:rsid w:val="00DC5F0F"/>
    <w:rsid w:val="00DC5F30"/>
    <w:rsid w:val="00DC6927"/>
    <w:rsid w:val="00DC6D49"/>
    <w:rsid w:val="00DC6EAE"/>
    <w:rsid w:val="00DC6F5F"/>
    <w:rsid w:val="00DC6F69"/>
    <w:rsid w:val="00DC7C69"/>
    <w:rsid w:val="00DD122B"/>
    <w:rsid w:val="00DD18E1"/>
    <w:rsid w:val="00DD1FCC"/>
    <w:rsid w:val="00DD2012"/>
    <w:rsid w:val="00DD43BA"/>
    <w:rsid w:val="00DD59B3"/>
    <w:rsid w:val="00DD60E8"/>
    <w:rsid w:val="00DD6969"/>
    <w:rsid w:val="00DD6A6D"/>
    <w:rsid w:val="00DD7979"/>
    <w:rsid w:val="00DD7B52"/>
    <w:rsid w:val="00DD7C16"/>
    <w:rsid w:val="00DE0036"/>
    <w:rsid w:val="00DE0ECF"/>
    <w:rsid w:val="00DE11A9"/>
    <w:rsid w:val="00DE17A5"/>
    <w:rsid w:val="00DE1BCF"/>
    <w:rsid w:val="00DE1CD3"/>
    <w:rsid w:val="00DE3CCD"/>
    <w:rsid w:val="00DE4505"/>
    <w:rsid w:val="00DE5331"/>
    <w:rsid w:val="00DE6420"/>
    <w:rsid w:val="00DE6684"/>
    <w:rsid w:val="00DE74F2"/>
    <w:rsid w:val="00DF12D6"/>
    <w:rsid w:val="00DF1BB1"/>
    <w:rsid w:val="00DF2E77"/>
    <w:rsid w:val="00DF2F5E"/>
    <w:rsid w:val="00DF33EA"/>
    <w:rsid w:val="00DF3BDF"/>
    <w:rsid w:val="00DF5BE1"/>
    <w:rsid w:val="00DF5EF8"/>
    <w:rsid w:val="00E0127F"/>
    <w:rsid w:val="00E01643"/>
    <w:rsid w:val="00E01EC5"/>
    <w:rsid w:val="00E02CE2"/>
    <w:rsid w:val="00E03C96"/>
    <w:rsid w:val="00E047F8"/>
    <w:rsid w:val="00E058A1"/>
    <w:rsid w:val="00E05CDA"/>
    <w:rsid w:val="00E0763A"/>
    <w:rsid w:val="00E103AF"/>
    <w:rsid w:val="00E117E0"/>
    <w:rsid w:val="00E11AFF"/>
    <w:rsid w:val="00E124FA"/>
    <w:rsid w:val="00E128BE"/>
    <w:rsid w:val="00E12DF8"/>
    <w:rsid w:val="00E13592"/>
    <w:rsid w:val="00E13814"/>
    <w:rsid w:val="00E14BFA"/>
    <w:rsid w:val="00E1559A"/>
    <w:rsid w:val="00E15BB1"/>
    <w:rsid w:val="00E15F64"/>
    <w:rsid w:val="00E17967"/>
    <w:rsid w:val="00E2038F"/>
    <w:rsid w:val="00E23B44"/>
    <w:rsid w:val="00E2544D"/>
    <w:rsid w:val="00E25B81"/>
    <w:rsid w:val="00E26F00"/>
    <w:rsid w:val="00E27DBE"/>
    <w:rsid w:val="00E3027A"/>
    <w:rsid w:val="00E306F1"/>
    <w:rsid w:val="00E32A39"/>
    <w:rsid w:val="00E32B60"/>
    <w:rsid w:val="00E33AF3"/>
    <w:rsid w:val="00E33FBC"/>
    <w:rsid w:val="00E346B0"/>
    <w:rsid w:val="00E35530"/>
    <w:rsid w:val="00E3640C"/>
    <w:rsid w:val="00E376BA"/>
    <w:rsid w:val="00E37815"/>
    <w:rsid w:val="00E4187A"/>
    <w:rsid w:val="00E4269F"/>
    <w:rsid w:val="00E429E9"/>
    <w:rsid w:val="00E43FCD"/>
    <w:rsid w:val="00E44182"/>
    <w:rsid w:val="00E44B21"/>
    <w:rsid w:val="00E450BC"/>
    <w:rsid w:val="00E456DB"/>
    <w:rsid w:val="00E4648C"/>
    <w:rsid w:val="00E46D91"/>
    <w:rsid w:val="00E507FC"/>
    <w:rsid w:val="00E5095E"/>
    <w:rsid w:val="00E51838"/>
    <w:rsid w:val="00E52A2B"/>
    <w:rsid w:val="00E53410"/>
    <w:rsid w:val="00E53991"/>
    <w:rsid w:val="00E53C0D"/>
    <w:rsid w:val="00E5433F"/>
    <w:rsid w:val="00E5631D"/>
    <w:rsid w:val="00E572B2"/>
    <w:rsid w:val="00E573D5"/>
    <w:rsid w:val="00E57582"/>
    <w:rsid w:val="00E60837"/>
    <w:rsid w:val="00E60DD6"/>
    <w:rsid w:val="00E613F3"/>
    <w:rsid w:val="00E62C11"/>
    <w:rsid w:val="00E6372C"/>
    <w:rsid w:val="00E63C2B"/>
    <w:rsid w:val="00E64144"/>
    <w:rsid w:val="00E6528F"/>
    <w:rsid w:val="00E66225"/>
    <w:rsid w:val="00E666D8"/>
    <w:rsid w:val="00E674F0"/>
    <w:rsid w:val="00E71B72"/>
    <w:rsid w:val="00E720C8"/>
    <w:rsid w:val="00E723B9"/>
    <w:rsid w:val="00E72F31"/>
    <w:rsid w:val="00E72F98"/>
    <w:rsid w:val="00E74255"/>
    <w:rsid w:val="00E74A4F"/>
    <w:rsid w:val="00E755FC"/>
    <w:rsid w:val="00E7646B"/>
    <w:rsid w:val="00E77D2C"/>
    <w:rsid w:val="00E77FD3"/>
    <w:rsid w:val="00E8028C"/>
    <w:rsid w:val="00E82107"/>
    <w:rsid w:val="00E82E16"/>
    <w:rsid w:val="00E830A9"/>
    <w:rsid w:val="00E832D8"/>
    <w:rsid w:val="00E846FB"/>
    <w:rsid w:val="00E86F35"/>
    <w:rsid w:val="00E86FB1"/>
    <w:rsid w:val="00E87574"/>
    <w:rsid w:val="00E90F5B"/>
    <w:rsid w:val="00E9328F"/>
    <w:rsid w:val="00E94154"/>
    <w:rsid w:val="00E94887"/>
    <w:rsid w:val="00E97DE2"/>
    <w:rsid w:val="00EA03E2"/>
    <w:rsid w:val="00EA0B77"/>
    <w:rsid w:val="00EA171F"/>
    <w:rsid w:val="00EA347B"/>
    <w:rsid w:val="00EA7445"/>
    <w:rsid w:val="00EB1A83"/>
    <w:rsid w:val="00EB210D"/>
    <w:rsid w:val="00EB2FD9"/>
    <w:rsid w:val="00EB38AC"/>
    <w:rsid w:val="00EB6969"/>
    <w:rsid w:val="00EB7FEA"/>
    <w:rsid w:val="00EC0E22"/>
    <w:rsid w:val="00EC12F6"/>
    <w:rsid w:val="00EC2726"/>
    <w:rsid w:val="00EC33B0"/>
    <w:rsid w:val="00EC3ADE"/>
    <w:rsid w:val="00EC50AE"/>
    <w:rsid w:val="00EC603C"/>
    <w:rsid w:val="00EC6EE2"/>
    <w:rsid w:val="00EC7ABD"/>
    <w:rsid w:val="00ED0335"/>
    <w:rsid w:val="00ED0DDF"/>
    <w:rsid w:val="00ED37A5"/>
    <w:rsid w:val="00ED3E4C"/>
    <w:rsid w:val="00ED570F"/>
    <w:rsid w:val="00ED5CEC"/>
    <w:rsid w:val="00ED6458"/>
    <w:rsid w:val="00ED6CDB"/>
    <w:rsid w:val="00EE00BC"/>
    <w:rsid w:val="00EE06CD"/>
    <w:rsid w:val="00EE0A1C"/>
    <w:rsid w:val="00EE1BDF"/>
    <w:rsid w:val="00EE3BA1"/>
    <w:rsid w:val="00EE47D2"/>
    <w:rsid w:val="00EE47DC"/>
    <w:rsid w:val="00EE4C49"/>
    <w:rsid w:val="00EE5C94"/>
    <w:rsid w:val="00EE7ED7"/>
    <w:rsid w:val="00EF0846"/>
    <w:rsid w:val="00EF0BC3"/>
    <w:rsid w:val="00EF2124"/>
    <w:rsid w:val="00EF2736"/>
    <w:rsid w:val="00EF3586"/>
    <w:rsid w:val="00EF403E"/>
    <w:rsid w:val="00EF4276"/>
    <w:rsid w:val="00EF5876"/>
    <w:rsid w:val="00EF68F3"/>
    <w:rsid w:val="00F00DD7"/>
    <w:rsid w:val="00F01B11"/>
    <w:rsid w:val="00F057D5"/>
    <w:rsid w:val="00F06954"/>
    <w:rsid w:val="00F10000"/>
    <w:rsid w:val="00F11063"/>
    <w:rsid w:val="00F139F2"/>
    <w:rsid w:val="00F13A87"/>
    <w:rsid w:val="00F13C1A"/>
    <w:rsid w:val="00F143D0"/>
    <w:rsid w:val="00F14A74"/>
    <w:rsid w:val="00F154DC"/>
    <w:rsid w:val="00F208EE"/>
    <w:rsid w:val="00F20974"/>
    <w:rsid w:val="00F21A90"/>
    <w:rsid w:val="00F22146"/>
    <w:rsid w:val="00F2329E"/>
    <w:rsid w:val="00F250BF"/>
    <w:rsid w:val="00F26554"/>
    <w:rsid w:val="00F3100B"/>
    <w:rsid w:val="00F310F6"/>
    <w:rsid w:val="00F32E5A"/>
    <w:rsid w:val="00F33BA1"/>
    <w:rsid w:val="00F34C49"/>
    <w:rsid w:val="00F351DA"/>
    <w:rsid w:val="00F3637C"/>
    <w:rsid w:val="00F370EB"/>
    <w:rsid w:val="00F37670"/>
    <w:rsid w:val="00F40B61"/>
    <w:rsid w:val="00F40C57"/>
    <w:rsid w:val="00F43B17"/>
    <w:rsid w:val="00F44CF4"/>
    <w:rsid w:val="00F465BE"/>
    <w:rsid w:val="00F46B39"/>
    <w:rsid w:val="00F47703"/>
    <w:rsid w:val="00F4777D"/>
    <w:rsid w:val="00F47EC5"/>
    <w:rsid w:val="00F50D28"/>
    <w:rsid w:val="00F50D75"/>
    <w:rsid w:val="00F510E1"/>
    <w:rsid w:val="00F51588"/>
    <w:rsid w:val="00F52310"/>
    <w:rsid w:val="00F52A78"/>
    <w:rsid w:val="00F52DD8"/>
    <w:rsid w:val="00F53CE0"/>
    <w:rsid w:val="00F54316"/>
    <w:rsid w:val="00F558FE"/>
    <w:rsid w:val="00F5693A"/>
    <w:rsid w:val="00F60603"/>
    <w:rsid w:val="00F6102A"/>
    <w:rsid w:val="00F61C47"/>
    <w:rsid w:val="00F61F91"/>
    <w:rsid w:val="00F6228E"/>
    <w:rsid w:val="00F63BF2"/>
    <w:rsid w:val="00F64D12"/>
    <w:rsid w:val="00F657D6"/>
    <w:rsid w:val="00F6580B"/>
    <w:rsid w:val="00F66428"/>
    <w:rsid w:val="00F673D4"/>
    <w:rsid w:val="00F67A7F"/>
    <w:rsid w:val="00F7176C"/>
    <w:rsid w:val="00F71B9D"/>
    <w:rsid w:val="00F73113"/>
    <w:rsid w:val="00F7354F"/>
    <w:rsid w:val="00F737E9"/>
    <w:rsid w:val="00F73840"/>
    <w:rsid w:val="00F741A3"/>
    <w:rsid w:val="00F7449E"/>
    <w:rsid w:val="00F748EE"/>
    <w:rsid w:val="00F74FDC"/>
    <w:rsid w:val="00F75140"/>
    <w:rsid w:val="00F77701"/>
    <w:rsid w:val="00F819DD"/>
    <w:rsid w:val="00F81A2D"/>
    <w:rsid w:val="00F83260"/>
    <w:rsid w:val="00F83FC9"/>
    <w:rsid w:val="00F84B3D"/>
    <w:rsid w:val="00F84FFB"/>
    <w:rsid w:val="00F868BD"/>
    <w:rsid w:val="00F86F5E"/>
    <w:rsid w:val="00F90780"/>
    <w:rsid w:val="00F908CF"/>
    <w:rsid w:val="00F90CC2"/>
    <w:rsid w:val="00F90E01"/>
    <w:rsid w:val="00F92872"/>
    <w:rsid w:val="00F92EF3"/>
    <w:rsid w:val="00F93294"/>
    <w:rsid w:val="00F9379D"/>
    <w:rsid w:val="00F94C03"/>
    <w:rsid w:val="00F960E4"/>
    <w:rsid w:val="00F971AE"/>
    <w:rsid w:val="00F97783"/>
    <w:rsid w:val="00F97CA2"/>
    <w:rsid w:val="00F97E54"/>
    <w:rsid w:val="00F97ED1"/>
    <w:rsid w:val="00FA08D5"/>
    <w:rsid w:val="00FA1123"/>
    <w:rsid w:val="00FA1222"/>
    <w:rsid w:val="00FA20B8"/>
    <w:rsid w:val="00FA21CB"/>
    <w:rsid w:val="00FA249D"/>
    <w:rsid w:val="00FA2613"/>
    <w:rsid w:val="00FA271A"/>
    <w:rsid w:val="00FA2DA2"/>
    <w:rsid w:val="00FA425C"/>
    <w:rsid w:val="00FA4654"/>
    <w:rsid w:val="00FA4B54"/>
    <w:rsid w:val="00FA4FEF"/>
    <w:rsid w:val="00FA5A22"/>
    <w:rsid w:val="00FA5DF0"/>
    <w:rsid w:val="00FA68FF"/>
    <w:rsid w:val="00FA6915"/>
    <w:rsid w:val="00FA7617"/>
    <w:rsid w:val="00FB0144"/>
    <w:rsid w:val="00FB1221"/>
    <w:rsid w:val="00FB153D"/>
    <w:rsid w:val="00FB1B09"/>
    <w:rsid w:val="00FB2B3E"/>
    <w:rsid w:val="00FB3E89"/>
    <w:rsid w:val="00FB50BF"/>
    <w:rsid w:val="00FB5734"/>
    <w:rsid w:val="00FB5FE4"/>
    <w:rsid w:val="00FB63BA"/>
    <w:rsid w:val="00FB7BA0"/>
    <w:rsid w:val="00FC11EB"/>
    <w:rsid w:val="00FC1E2D"/>
    <w:rsid w:val="00FC3C1E"/>
    <w:rsid w:val="00FC461D"/>
    <w:rsid w:val="00FC4C6F"/>
    <w:rsid w:val="00FC6E02"/>
    <w:rsid w:val="00FD02B4"/>
    <w:rsid w:val="00FD31D2"/>
    <w:rsid w:val="00FD329A"/>
    <w:rsid w:val="00FD5052"/>
    <w:rsid w:val="00FD56B1"/>
    <w:rsid w:val="00FD5EA8"/>
    <w:rsid w:val="00FE040C"/>
    <w:rsid w:val="00FE20FE"/>
    <w:rsid w:val="00FE23BF"/>
    <w:rsid w:val="00FE3A57"/>
    <w:rsid w:val="00FE57D1"/>
    <w:rsid w:val="00FE60DC"/>
    <w:rsid w:val="00FE636C"/>
    <w:rsid w:val="00FE791E"/>
    <w:rsid w:val="00FE7D04"/>
    <w:rsid w:val="00FF07B9"/>
    <w:rsid w:val="00FF0C0A"/>
    <w:rsid w:val="00FF24AE"/>
    <w:rsid w:val="00FF505C"/>
    <w:rsid w:val="00FF5757"/>
    <w:rsid w:val="00FF5B7A"/>
    <w:rsid w:val="00FF6EB0"/>
    <w:rsid w:val="00FF7480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BB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96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962B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962BB"/>
  </w:style>
  <w:style w:type="paragraph" w:styleId="a5">
    <w:name w:val="footnote text"/>
    <w:basedOn w:val="a"/>
    <w:link w:val="Char1"/>
    <w:uiPriority w:val="99"/>
    <w:unhideWhenUsed/>
    <w:rsid w:val="002962BB"/>
    <w:pPr>
      <w:snapToGrid w:val="0"/>
      <w:jc w:val="left"/>
    </w:pPr>
    <w:rPr>
      <w:kern w:val="0"/>
      <w:sz w:val="18"/>
      <w:szCs w:val="18"/>
    </w:rPr>
  </w:style>
  <w:style w:type="character" w:customStyle="1" w:styleId="Char0">
    <w:name w:val="脚注文本 Char"/>
    <w:basedOn w:val="a0"/>
    <w:link w:val="a5"/>
    <w:uiPriority w:val="99"/>
    <w:semiHidden/>
    <w:rsid w:val="002962B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1"/>
    <w:basedOn w:val="a0"/>
    <w:link w:val="a5"/>
    <w:uiPriority w:val="99"/>
    <w:locked/>
    <w:rsid w:val="002962BB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footnote reference"/>
    <w:unhideWhenUsed/>
    <w:rsid w:val="002962BB"/>
    <w:rPr>
      <w:vertAlign w:val="superscript"/>
    </w:rPr>
  </w:style>
  <w:style w:type="paragraph" w:styleId="a7">
    <w:name w:val="header"/>
    <w:basedOn w:val="a"/>
    <w:link w:val="Char2"/>
    <w:uiPriority w:val="99"/>
    <w:semiHidden/>
    <w:unhideWhenUsed/>
    <w:rsid w:val="002E3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2E31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CN=张林园/OU=办公室/O=CZCE</dc:creator>
  <cp:keywords/>
  <dc:description/>
  <cp:lastModifiedBy>CN=张林园/OU=办公室/O=CZCE</cp:lastModifiedBy>
  <cp:revision>2</cp:revision>
  <dcterms:created xsi:type="dcterms:W3CDTF">2020-07-28T05:58:00Z</dcterms:created>
  <dcterms:modified xsi:type="dcterms:W3CDTF">2020-07-28T06:06:00Z</dcterms:modified>
</cp:coreProperties>
</file>