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96" w:rsidRDefault="00A70196" w:rsidP="00A70196">
      <w:pPr>
        <w:widowControl/>
        <w:jc w:val="left"/>
        <w:rPr>
          <w:rFonts w:ascii="仿宋" w:eastAsia="仿宋" w:hAnsi="仿宋" w:hint="eastAsia"/>
          <w:color w:val="333333"/>
          <w:sz w:val="32"/>
          <w:szCs w:val="32"/>
        </w:rPr>
      </w:pPr>
      <w:r w:rsidRPr="004C1A29">
        <w:rPr>
          <w:rFonts w:ascii="黑体" w:eastAsia="黑体" w:hAnsi="黑体"/>
          <w:color w:val="333333"/>
          <w:sz w:val="32"/>
          <w:szCs w:val="32"/>
        </w:rPr>
        <w:t>附件</w:t>
      </w:r>
      <w:r w:rsidRPr="004C1A29">
        <w:rPr>
          <w:rFonts w:ascii="黑体" w:eastAsia="黑体" w:hAnsi="黑体" w:hint="eastAsia"/>
          <w:color w:val="333333"/>
          <w:sz w:val="32"/>
          <w:szCs w:val="32"/>
        </w:rPr>
        <w:t>6</w:t>
      </w:r>
    </w:p>
    <w:p w:rsidR="00A70196" w:rsidRDefault="00A70196" w:rsidP="00A70196">
      <w:pPr>
        <w:spacing w:beforeLines="50"/>
        <w:jc w:val="center"/>
        <w:rPr>
          <w:rFonts w:ascii="宋体" w:hAnsi="宋体"/>
          <w:b/>
          <w:sz w:val="44"/>
          <w:szCs w:val="44"/>
        </w:rPr>
      </w:pPr>
      <w:r>
        <w:rPr>
          <w:rFonts w:ascii="宋体" w:hAnsi="宋体" w:hint="eastAsia"/>
          <w:b/>
          <w:sz w:val="44"/>
          <w:szCs w:val="44"/>
        </w:rPr>
        <w:t>郑州商品交易所标准仓单管理办法</w:t>
      </w:r>
    </w:p>
    <w:p w:rsidR="00A70196" w:rsidRPr="002A79B1" w:rsidRDefault="00A70196" w:rsidP="00A70196">
      <w:pPr>
        <w:spacing w:before="240" w:after="240"/>
        <w:rPr>
          <w:rFonts w:ascii="宋体" w:hAnsi="宋体"/>
          <w:sz w:val="24"/>
          <w:szCs w:val="23"/>
        </w:rPr>
      </w:pPr>
      <w:r w:rsidRPr="002D4476">
        <w:rPr>
          <w:rFonts w:ascii="宋体" w:hAnsi="宋体" w:hint="eastAsia"/>
          <w:sz w:val="24"/>
        </w:rPr>
        <w:t>（</w:t>
      </w:r>
      <w:r w:rsidRPr="004C1A29">
        <w:rPr>
          <w:rFonts w:ascii="宋体" w:hAnsi="宋体" w:hint="eastAsia"/>
          <w:sz w:val="24"/>
        </w:rPr>
        <w:t>2020年8月17日郑州商品交易所第七届理事会第四次会议审议通过，2020年9月</w:t>
      </w:r>
      <w:r>
        <w:rPr>
          <w:rFonts w:ascii="宋体" w:hAnsi="宋体" w:hint="eastAsia"/>
          <w:sz w:val="24"/>
        </w:rPr>
        <w:t>7</w:t>
      </w:r>
      <w:r w:rsidRPr="004C1A29">
        <w:rPr>
          <w:rFonts w:ascii="宋体" w:hAnsi="宋体" w:hint="eastAsia"/>
          <w:sz w:val="24"/>
        </w:rPr>
        <w:t>日发布，自2020年</w:t>
      </w:r>
      <w:r>
        <w:rPr>
          <w:rFonts w:ascii="宋体" w:hAnsi="宋体" w:hint="eastAsia"/>
          <w:sz w:val="24"/>
        </w:rPr>
        <w:t>9</w:t>
      </w:r>
      <w:r w:rsidRPr="004C1A29">
        <w:rPr>
          <w:rFonts w:ascii="宋体" w:hAnsi="宋体" w:hint="eastAsia"/>
          <w:sz w:val="24"/>
        </w:rPr>
        <w:t>月</w:t>
      </w:r>
      <w:r>
        <w:rPr>
          <w:rFonts w:ascii="宋体" w:hAnsi="宋体" w:hint="eastAsia"/>
          <w:sz w:val="24"/>
        </w:rPr>
        <w:t>9</w:t>
      </w:r>
      <w:r w:rsidRPr="004C1A29">
        <w:rPr>
          <w:rFonts w:ascii="宋体" w:hAnsi="宋体" w:hint="eastAsia"/>
          <w:sz w:val="24"/>
        </w:rPr>
        <w:t>日起施行</w:t>
      </w:r>
      <w:r w:rsidRPr="007D0094">
        <w:rPr>
          <w:rFonts w:ascii="宋体" w:hAnsi="宋体" w:hint="eastAsia"/>
          <w:sz w:val="24"/>
        </w:rPr>
        <w:t>）</w:t>
      </w:r>
    </w:p>
    <w:p w:rsidR="00A70196" w:rsidRPr="002A79B1" w:rsidRDefault="00A70196" w:rsidP="00A70196">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A70196" w:rsidRPr="002A79B1" w:rsidRDefault="00A70196" w:rsidP="00A70196">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单）两种。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w:t>
      </w:r>
      <w:proofErr w:type="gramStart"/>
      <w:r>
        <w:rPr>
          <w:rFonts w:ascii="宋体" w:hAnsi="宋体" w:cs="宋体" w:hint="eastAsia"/>
          <w:kern w:val="0"/>
          <w:sz w:val="28"/>
          <w:szCs w:val="28"/>
        </w:rPr>
        <w:t>单</w:t>
      </w:r>
      <w:r w:rsidRPr="002A79B1">
        <w:rPr>
          <w:rFonts w:ascii="宋体" w:hAnsi="宋体" w:cs="宋体" w:hint="eastAsia"/>
          <w:kern w:val="0"/>
          <w:sz w:val="28"/>
          <w:szCs w:val="28"/>
        </w:rPr>
        <w:t>质权</w:t>
      </w:r>
      <w:proofErr w:type="gramEnd"/>
      <w:r w:rsidRPr="002A79B1">
        <w:rPr>
          <w:rFonts w:ascii="宋体" w:hAnsi="宋体" w:cs="宋体" w:hint="eastAsia"/>
          <w:kern w:val="0"/>
          <w:sz w:val="28"/>
          <w:szCs w:val="28"/>
        </w:rPr>
        <w:t>登记手续。未经交易所办理质权登记的，不得约束其他会员或客户等第三人。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A70196" w:rsidRPr="002A79B1" w:rsidRDefault="00A70196" w:rsidP="00A70196">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w:t>
      </w:r>
      <w:proofErr w:type="gramStart"/>
      <w:r>
        <w:rPr>
          <w:rFonts w:ascii="宋体" w:hAnsi="宋体" w:cs="宋体" w:hint="eastAsia"/>
          <w:kern w:val="0"/>
          <w:sz w:val="28"/>
          <w:szCs w:val="28"/>
        </w:rPr>
        <w:t>单</w:t>
      </w:r>
      <w:r w:rsidRPr="002A79B1">
        <w:rPr>
          <w:rFonts w:ascii="宋体" w:hAnsi="宋体" w:cs="宋体" w:hint="eastAsia"/>
          <w:kern w:val="0"/>
          <w:sz w:val="28"/>
          <w:szCs w:val="28"/>
        </w:rPr>
        <w:t>质权</w:t>
      </w:r>
      <w:proofErr w:type="gramEnd"/>
      <w:r w:rsidRPr="002A79B1">
        <w:rPr>
          <w:rFonts w:ascii="宋体" w:hAnsi="宋体" w:cs="宋体" w:hint="eastAsia"/>
          <w:kern w:val="0"/>
          <w:sz w:val="28"/>
          <w:szCs w:val="28"/>
        </w:rPr>
        <w:t>登记及质权行使通道的商业银行，出现会员或客户到期未归还仓单质</w:t>
      </w:r>
      <w:proofErr w:type="gramStart"/>
      <w:r w:rsidRPr="002A79B1">
        <w:rPr>
          <w:rFonts w:ascii="宋体" w:hAnsi="宋体" w:cs="宋体" w:hint="eastAsia"/>
          <w:kern w:val="0"/>
          <w:sz w:val="28"/>
          <w:szCs w:val="28"/>
        </w:rPr>
        <w:t>押</w:t>
      </w:r>
      <w:proofErr w:type="gramEnd"/>
      <w:r w:rsidRPr="002A79B1">
        <w:rPr>
          <w:rFonts w:ascii="宋体" w:hAnsi="宋体" w:cs="宋体" w:hint="eastAsia"/>
          <w:kern w:val="0"/>
          <w:sz w:val="28"/>
          <w:szCs w:val="28"/>
        </w:rPr>
        <w:t>贷款时，可通过转让仓单或建立对应期货空头头寸以交割等方式处置质押仓单；增值税专用发票的流转按照《郑州商品交易所期货交割细则》相关规定处理。</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w:t>
      </w:r>
      <w:proofErr w:type="gramStart"/>
      <w:r w:rsidRPr="002A79B1">
        <w:rPr>
          <w:rFonts w:ascii="宋体" w:hAnsi="宋体" w:cs="宋体" w:hint="eastAsia"/>
          <w:kern w:val="0"/>
          <w:sz w:val="28"/>
          <w:szCs w:val="28"/>
        </w:rPr>
        <w:t>据流通</w:t>
      </w:r>
      <w:proofErr w:type="gramEnd"/>
      <w:r w:rsidRPr="002A79B1">
        <w:rPr>
          <w:rFonts w:ascii="宋体" w:hAnsi="宋体" w:cs="宋体" w:hint="eastAsia"/>
          <w:kern w:val="0"/>
          <w:sz w:val="28"/>
          <w:szCs w:val="28"/>
        </w:rPr>
        <w:t>性质不同，分为通用标准仓单和非通用标准仓单两种。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标准仓单持有人按照交易所的规定和程序可以到仓单载明品种所在的任一仓库或厂库选择提货的财产凭证。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、早籼稻、晚籼稻、纯碱。完税标准仓单与保税标准仓单之间非通用。</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通用标准仓单载明的内容包括：会员号、会员名称、客户交易编码、品种、标准仓单数量、冻结数量、作为保证金数量等。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标准仓单持有人按照交易所的规定和程序只能到仓单载明品种所在的仓库或厂库提取所对应货物的财产凭证。</w:t>
      </w:r>
    </w:p>
    <w:p w:rsidR="00A70196"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A70196" w:rsidRPr="00945D63" w:rsidRDefault="00A70196" w:rsidP="00A70196">
      <w:pPr>
        <w:widowControl/>
        <w:spacing w:line="360" w:lineRule="auto"/>
        <w:jc w:val="center"/>
        <w:outlineLvl w:val="3"/>
        <w:rPr>
          <w:rFonts w:ascii="宋体" w:hAnsi="宋体" w:cs="宋体"/>
          <w:kern w:val="0"/>
          <w:sz w:val="28"/>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A70196" w:rsidRPr="002A79B1" w:rsidRDefault="00A70196" w:rsidP="00A70196">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、早籼稻、晚籼稻、粳稻、甲醇、硅铁、锰硅、棉纱、红枣、尿素为40天。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w:t>
      </w:r>
      <w:proofErr w:type="gramStart"/>
      <w:r w:rsidRPr="002A79B1">
        <w:rPr>
          <w:rFonts w:ascii="宋体" w:hAnsi="宋体" w:cs="宋体" w:hint="eastAsia"/>
          <w:kern w:val="0"/>
          <w:sz w:val="28"/>
          <w:szCs w:val="28"/>
        </w:rPr>
        <w:t>自商品</w:t>
      </w:r>
      <w:proofErr w:type="gramEnd"/>
      <w:r w:rsidRPr="002A79B1">
        <w:rPr>
          <w:rFonts w:ascii="宋体" w:hAnsi="宋体" w:cs="宋体" w:hint="eastAsia"/>
          <w:kern w:val="0"/>
          <w:sz w:val="28"/>
          <w:szCs w:val="28"/>
        </w:rPr>
        <w:t>入库完毕之日起2个工作日内，交割预报定金予以返还；部分到库的，按实际到货量返还；未到库部分，交割预报定金不予返还。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w:t>
      </w:r>
      <w:proofErr w:type="gramStart"/>
      <w:r w:rsidRPr="002A79B1">
        <w:rPr>
          <w:rFonts w:ascii="宋体" w:hAnsi="宋体" w:cs="宋体" w:hint="eastAsia"/>
          <w:kern w:val="0"/>
          <w:sz w:val="28"/>
          <w:szCs w:val="28"/>
        </w:rPr>
        <w:t>样由仓库</w:t>
      </w:r>
      <w:proofErr w:type="gramEnd"/>
      <w:r w:rsidRPr="002A79B1">
        <w:rPr>
          <w:rFonts w:ascii="宋体" w:hAnsi="宋体" w:cs="宋体" w:hint="eastAsia"/>
          <w:kern w:val="0"/>
          <w:sz w:val="28"/>
          <w:szCs w:val="28"/>
        </w:rPr>
        <w:t>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仓单普麦重量</w:t>
      </w:r>
      <w:proofErr w:type="gramEnd"/>
      <w:r w:rsidRPr="002A79B1">
        <w:rPr>
          <w:rFonts w:ascii="宋体" w:hAnsi="宋体" w:cs="宋体" w:hint="eastAsia"/>
          <w:kern w:val="0"/>
          <w:sz w:val="28"/>
          <w:szCs w:val="28"/>
        </w:rPr>
        <w:t>验收应当在库内整车过地磅。</w:t>
      </w:r>
    </w:p>
    <w:p w:rsidR="00A70196" w:rsidRPr="002A79B1" w:rsidRDefault="00A70196" w:rsidP="00A70196">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仓单普麦入库</w:t>
      </w:r>
      <w:proofErr w:type="gramEnd"/>
      <w:r w:rsidRPr="002A79B1">
        <w:rPr>
          <w:rFonts w:ascii="宋体" w:hAnsi="宋体" w:cs="宋体" w:hint="eastAsia"/>
          <w:kern w:val="0"/>
          <w:sz w:val="28"/>
          <w:szCs w:val="28"/>
        </w:rPr>
        <w:t>质量检验由仓库组织实施，入库检验样品由仓库在卸车前抽取，检验结果不符合交割质量标准的不允许注册。入库过程中发现不符合交割质量标准的部分不允许注册。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w:t>
      </w:r>
      <w:proofErr w:type="gramStart"/>
      <w:r w:rsidRPr="002A79B1">
        <w:rPr>
          <w:rFonts w:ascii="宋体" w:hAnsi="宋体" w:cs="宋体" w:hint="eastAsia"/>
          <w:kern w:val="0"/>
          <w:sz w:val="28"/>
          <w:szCs w:val="28"/>
        </w:rPr>
        <w:t>验证书</w:t>
      </w:r>
      <w:proofErr w:type="gramEnd"/>
      <w:r w:rsidRPr="002A79B1">
        <w:rPr>
          <w:rFonts w:ascii="宋体" w:hAnsi="宋体" w:cs="宋体" w:hint="eastAsia"/>
          <w:kern w:val="0"/>
          <w:sz w:val="28"/>
          <w:szCs w:val="28"/>
        </w:rPr>
        <w:t>和码单接收棉花。</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A70196"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w:t>
      </w:r>
      <w:proofErr w:type="gramStart"/>
      <w:r w:rsidRPr="002A79B1">
        <w:rPr>
          <w:rFonts w:ascii="仿宋e眠副浡渀." w:eastAsia="仿宋e眠副浡渀." w:hAnsi="宋体" w:cs="仿宋e眠副浡渀." w:hint="eastAsia"/>
          <w:kern w:val="0"/>
          <w:sz w:val="28"/>
          <w:szCs w:val="28"/>
        </w:rPr>
        <w:t>崩包率</w:t>
      </w:r>
      <w:proofErr w:type="gramEnd"/>
      <w:r w:rsidRPr="002A79B1">
        <w:rPr>
          <w:rFonts w:ascii="仿宋e眠副浡渀." w:eastAsia="仿宋e眠副浡渀." w:hAnsi="宋体" w:cs="仿宋e眠副浡渀." w:hint="eastAsia"/>
          <w:kern w:val="0"/>
          <w:sz w:val="28"/>
          <w:szCs w:val="28"/>
        </w:rPr>
        <w:t>大于5%的；</w:t>
      </w:r>
    </w:p>
    <w:p w:rsidR="00A70196" w:rsidRPr="00CE2940"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w:t>
      </w:r>
      <w:proofErr w:type="gramStart"/>
      <w:r w:rsidRPr="002A79B1">
        <w:rPr>
          <w:rFonts w:ascii="仿宋e眠副浡渀." w:eastAsia="仿宋e眠副浡渀." w:hAnsi="宋体" w:cs="仿宋e眠副浡渀." w:hint="eastAsia"/>
          <w:kern w:val="0"/>
          <w:sz w:val="28"/>
          <w:szCs w:val="28"/>
        </w:rPr>
        <w:t>颜色级</w:t>
      </w:r>
      <w:proofErr w:type="gramEnd"/>
      <w:r w:rsidRPr="002A79B1">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方式，或者单独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sidRPr="002A79B1">
        <w:rPr>
          <w:rFonts w:ascii="宋体" w:hAnsi="宋体" w:cs="宋体" w:hint="eastAsia"/>
          <w:kern w:val="0"/>
          <w:sz w:val="28"/>
          <w:szCs w:val="28"/>
        </w:rPr>
        <w:t>配合扦样费</w:t>
      </w:r>
      <w:proofErr w:type="gramEnd"/>
      <w:r w:rsidRPr="002A79B1">
        <w:rPr>
          <w:rFonts w:ascii="宋体" w:hAnsi="宋体" w:cs="宋体" w:hint="eastAsia"/>
          <w:kern w:val="0"/>
          <w:sz w:val="28"/>
          <w:szCs w:val="28"/>
        </w:rPr>
        <w:t>）由货主承担。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A70196" w:rsidRPr="002A79B1" w:rsidRDefault="00A70196" w:rsidP="00A7019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A70196" w:rsidRPr="002A79B1" w:rsidRDefault="00A70196" w:rsidP="00A70196">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或单独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的方式进行。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w:t>
      </w:r>
      <w:proofErr w:type="gramStart"/>
      <w:r w:rsidRPr="002A79B1">
        <w:rPr>
          <w:rFonts w:ascii="宋体" w:hAnsi="宋体" w:cs="宋体" w:hint="eastAsia"/>
          <w:color w:val="000000"/>
          <w:kern w:val="0"/>
          <w:sz w:val="28"/>
          <w:szCs w:val="28"/>
        </w:rPr>
        <w:t>就库分为</w:t>
      </w:r>
      <w:proofErr w:type="gramEnd"/>
      <w:r w:rsidRPr="002A79B1">
        <w:rPr>
          <w:rFonts w:ascii="宋体" w:hAnsi="宋体" w:cs="宋体" w:hint="eastAsia"/>
          <w:color w:val="000000"/>
          <w:kern w:val="0"/>
          <w:sz w:val="28"/>
          <w:szCs w:val="28"/>
        </w:rPr>
        <w:t>二份，每份1公斤。仓库任选一份用于检验；另一份由货主和仓库签字封样，由仓库妥善保存。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w:t>
      </w:r>
      <w:proofErr w:type="gramStart"/>
      <w:r w:rsidRPr="002A79B1">
        <w:rPr>
          <w:rFonts w:ascii="宋体" w:hAnsi="宋体" w:cs="宋体" w:hint="eastAsia"/>
          <w:kern w:val="0"/>
          <w:sz w:val="28"/>
          <w:szCs w:val="28"/>
        </w:rPr>
        <w:t>罐打尺或者</w:t>
      </w:r>
      <w:proofErr w:type="gramEnd"/>
      <w:r w:rsidRPr="002A79B1">
        <w:rPr>
          <w:rFonts w:ascii="宋体" w:hAnsi="宋体" w:cs="宋体" w:hint="eastAsia"/>
          <w:kern w:val="0"/>
          <w:sz w:val="28"/>
          <w:szCs w:val="28"/>
        </w:rPr>
        <w:t>储油罐打尺计量为准；采用船舶运输的，以过磅或者储油罐打尺计量为准。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w:t>
      </w:r>
      <w:proofErr w:type="gramStart"/>
      <w:r w:rsidRPr="002A79B1">
        <w:rPr>
          <w:rFonts w:ascii="宋体" w:hAnsi="宋体" w:cs="宋体" w:hint="eastAsia"/>
          <w:kern w:val="0"/>
          <w:sz w:val="28"/>
          <w:szCs w:val="28"/>
        </w:rPr>
        <w:t>库先后</w:t>
      </w:r>
      <w:proofErr w:type="gramEnd"/>
      <w:r w:rsidRPr="002A79B1">
        <w:rPr>
          <w:rFonts w:ascii="宋体" w:hAnsi="宋体" w:cs="宋体" w:hint="eastAsia"/>
          <w:kern w:val="0"/>
          <w:sz w:val="28"/>
          <w:szCs w:val="28"/>
        </w:rPr>
        <w:t>安排储油罐，并于检验报告出具之日起5个工作日内入库完毕。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w:t>
      </w:r>
      <w:proofErr w:type="gramStart"/>
      <w:r w:rsidRPr="002A79B1">
        <w:rPr>
          <w:rFonts w:ascii="宋体" w:hAnsi="宋体" w:cs="宋体" w:hint="eastAsia"/>
          <w:kern w:val="0"/>
          <w:sz w:val="28"/>
          <w:szCs w:val="28"/>
        </w:rPr>
        <w:t>菜油分罐储存</w:t>
      </w:r>
      <w:proofErr w:type="gramEnd"/>
      <w:r w:rsidRPr="002A79B1">
        <w:rPr>
          <w:rFonts w:ascii="宋体" w:hAnsi="宋体" w:cs="宋体" w:hint="eastAsia"/>
          <w:kern w:val="0"/>
          <w:sz w:val="28"/>
          <w:szCs w:val="28"/>
        </w:rPr>
        <w:t>。入库客户未在交割预报单中注明菜油是否转基因产品，导致转基因菜油和非转基因</w:t>
      </w:r>
      <w:proofErr w:type="gramStart"/>
      <w:r w:rsidRPr="002A79B1">
        <w:rPr>
          <w:rFonts w:ascii="宋体" w:hAnsi="宋体" w:cs="宋体" w:hint="eastAsia"/>
          <w:kern w:val="0"/>
          <w:sz w:val="28"/>
          <w:szCs w:val="28"/>
        </w:rPr>
        <w:t>菜油混罐储存</w:t>
      </w:r>
      <w:proofErr w:type="gramEnd"/>
      <w:r w:rsidRPr="002A79B1">
        <w:rPr>
          <w:rFonts w:ascii="宋体" w:hAnsi="宋体" w:cs="宋体" w:hint="eastAsia"/>
          <w:kern w:val="0"/>
          <w:sz w:val="28"/>
          <w:szCs w:val="28"/>
        </w:rPr>
        <w:t>的，由此引起的法律责任由该客户承担。责任主体以入库时仓库保留的样品确定。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w:t>
      </w:r>
      <w:proofErr w:type="gramStart"/>
      <w:r w:rsidRPr="002A79B1">
        <w:rPr>
          <w:rFonts w:ascii="宋体" w:hAnsi="宋体" w:cs="宋体" w:hint="eastAsia"/>
          <w:kern w:val="0"/>
          <w:sz w:val="28"/>
          <w:szCs w:val="28"/>
        </w:rPr>
        <w:t>混罐储存</w:t>
      </w:r>
      <w:proofErr w:type="gramEnd"/>
      <w:r w:rsidRPr="002A79B1">
        <w:rPr>
          <w:rFonts w:ascii="宋体" w:hAnsi="宋体" w:cs="宋体" w:hint="eastAsia"/>
          <w:kern w:val="0"/>
          <w:sz w:val="28"/>
          <w:szCs w:val="28"/>
        </w:rPr>
        <w:t>的菜油不符合国家卫生标准的，根据入库时仓库保留的样品确定责任主体。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重量验收采取在仓库内整车过地磅方式进行。</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w:t>
      </w:r>
      <w:proofErr w:type="gramStart"/>
      <w:r w:rsidRPr="002A79B1">
        <w:rPr>
          <w:rFonts w:ascii="宋体" w:hAnsi="宋体" w:cs="宋体" w:hint="eastAsia"/>
          <w:kern w:val="0"/>
          <w:sz w:val="28"/>
          <w:szCs w:val="28"/>
        </w:rPr>
        <w:t>以垛为</w:t>
      </w:r>
      <w:proofErr w:type="gramEnd"/>
      <w:r w:rsidRPr="002A79B1">
        <w:rPr>
          <w:rFonts w:ascii="宋体" w:hAnsi="宋体" w:cs="宋体" w:hint="eastAsia"/>
          <w:kern w:val="0"/>
          <w:sz w:val="28"/>
          <w:szCs w:val="28"/>
        </w:rPr>
        <w:t>单位进行抽样，对同一厂家生产的同一批次的商品，以不超过200吨为单位进行抽样。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w:t>
      </w:r>
      <w:proofErr w:type="gramStart"/>
      <w:r w:rsidRPr="002A79B1">
        <w:rPr>
          <w:rFonts w:ascii="宋体" w:hAnsi="宋体" w:cs="宋体" w:hint="eastAsia"/>
          <w:kern w:val="0"/>
          <w:sz w:val="28"/>
          <w:szCs w:val="28"/>
        </w:rPr>
        <w:t>就库分为</w:t>
      </w:r>
      <w:proofErr w:type="gramEnd"/>
      <w:r w:rsidRPr="002A79B1">
        <w:rPr>
          <w:rFonts w:ascii="宋体" w:hAnsi="宋体" w:cs="宋体" w:hint="eastAsia"/>
          <w:kern w:val="0"/>
          <w:sz w:val="28"/>
          <w:szCs w:val="28"/>
        </w:rPr>
        <w:t>二份，每份1公斤。仓库任选一份用于检验；另一份由货主和仓库签字封样，由仓库妥善保存。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国家有关标准和规定执行，检验费用由货主承担。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sidRPr="002A79B1">
        <w:rPr>
          <w:rFonts w:ascii="宋体" w:hAnsi="宋体" w:cs="宋体" w:hint="eastAsia"/>
          <w:kern w:val="0"/>
          <w:sz w:val="28"/>
          <w:szCs w:val="28"/>
        </w:rPr>
        <w:t>机构验重时</w:t>
      </w:r>
      <w:proofErr w:type="gramEnd"/>
      <w:r w:rsidRPr="002A79B1">
        <w:rPr>
          <w:rFonts w:ascii="宋体" w:hAnsi="宋体" w:cs="宋体" w:hint="eastAsia"/>
          <w:kern w:val="0"/>
          <w:sz w:val="28"/>
          <w:szCs w:val="28"/>
        </w:rPr>
        <w:t>，仓库应予以配合，由此产生的费用由货主承担。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w:t>
      </w:r>
      <w:proofErr w:type="gramStart"/>
      <w:r w:rsidRPr="002A79B1">
        <w:rPr>
          <w:rFonts w:ascii="宋体" w:hAnsi="宋体" w:cs="宋体" w:hint="eastAsia"/>
          <w:kern w:val="0"/>
          <w:sz w:val="28"/>
          <w:szCs w:val="28"/>
        </w:rPr>
        <w:t>现货混罐存储</w:t>
      </w:r>
      <w:proofErr w:type="gramEnd"/>
      <w:r w:rsidRPr="002A79B1">
        <w:rPr>
          <w:rFonts w:ascii="宋体" w:hAnsi="宋体" w:cs="宋体" w:hint="eastAsia"/>
          <w:kern w:val="0"/>
          <w:sz w:val="28"/>
          <w:szCs w:val="28"/>
        </w:rPr>
        <w:t>的甲醇，仓库必须</w:t>
      </w:r>
      <w:proofErr w:type="gramStart"/>
      <w:r w:rsidRPr="002A79B1">
        <w:rPr>
          <w:rFonts w:ascii="宋体" w:hAnsi="宋体" w:cs="宋体" w:hint="eastAsia"/>
          <w:kern w:val="0"/>
          <w:sz w:val="28"/>
          <w:szCs w:val="28"/>
        </w:rPr>
        <w:t>确保整罐货物</w:t>
      </w:r>
      <w:proofErr w:type="gramEnd"/>
      <w:r w:rsidRPr="002A79B1">
        <w:rPr>
          <w:rFonts w:ascii="宋体" w:hAnsi="宋体" w:cs="宋体" w:hint="eastAsia"/>
          <w:kern w:val="0"/>
          <w:sz w:val="28"/>
          <w:szCs w:val="28"/>
        </w:rPr>
        <w:t>符合期货交割标准的规定，不符合规定的，不</w:t>
      </w:r>
      <w:proofErr w:type="gramStart"/>
      <w:r w:rsidRPr="002A79B1">
        <w:rPr>
          <w:rFonts w:ascii="宋体" w:hAnsi="宋体" w:cs="宋体" w:hint="eastAsia"/>
          <w:kern w:val="0"/>
          <w:sz w:val="28"/>
          <w:szCs w:val="28"/>
        </w:rPr>
        <w:t>允许混罐存储</w:t>
      </w:r>
      <w:proofErr w:type="gramEnd"/>
      <w:r w:rsidRPr="002A79B1">
        <w:rPr>
          <w:rFonts w:ascii="宋体" w:hAnsi="宋体" w:cs="宋体" w:hint="eastAsia"/>
          <w:kern w:val="0"/>
          <w:sz w:val="28"/>
          <w:szCs w:val="28"/>
        </w:rPr>
        <w:t>或申请注册仓单。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w:t>
      </w:r>
      <w:proofErr w:type="gramStart"/>
      <w:r w:rsidRPr="002A79B1">
        <w:rPr>
          <w:rFonts w:ascii="宋体" w:hAnsi="宋体" w:cs="宋体" w:hint="eastAsia"/>
          <w:kern w:val="0"/>
          <w:sz w:val="28"/>
          <w:szCs w:val="28"/>
        </w:rPr>
        <w:t>的厂检证书</w:t>
      </w:r>
      <w:proofErr w:type="gramEnd"/>
      <w:r w:rsidRPr="002A79B1">
        <w:rPr>
          <w:rFonts w:ascii="宋体" w:hAnsi="宋体" w:cs="宋体" w:hint="eastAsia"/>
          <w:kern w:val="0"/>
          <w:sz w:val="28"/>
          <w:szCs w:val="28"/>
        </w:rPr>
        <w:t>。</w:t>
      </w:r>
      <w:proofErr w:type="gramStart"/>
      <w:r w:rsidRPr="002A79B1">
        <w:rPr>
          <w:rFonts w:ascii="宋体" w:hAnsi="宋体" w:cs="宋体" w:hint="eastAsia"/>
          <w:kern w:val="0"/>
          <w:sz w:val="28"/>
          <w:szCs w:val="28"/>
        </w:rPr>
        <w:t>厂检证书</w:t>
      </w:r>
      <w:proofErr w:type="gramEnd"/>
      <w:r w:rsidRPr="002A79B1">
        <w:rPr>
          <w:rFonts w:ascii="宋体" w:hAnsi="宋体" w:cs="宋体" w:hint="eastAsia"/>
          <w:kern w:val="0"/>
          <w:sz w:val="28"/>
          <w:szCs w:val="28"/>
        </w:rPr>
        <w:t>须载有生产厂家名称、生产日期、品名规格、净重、适用的质量标准和该批产品的质量检验结果等信息。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w:t>
      </w:r>
      <w:proofErr w:type="gramStart"/>
      <w:r w:rsidRPr="002A79B1">
        <w:rPr>
          <w:rFonts w:ascii="宋体" w:hAnsi="宋体" w:cs="宋体" w:hint="eastAsia"/>
          <w:kern w:val="0"/>
          <w:sz w:val="28"/>
          <w:szCs w:val="28"/>
        </w:rPr>
        <w:t>包实际</w:t>
      </w:r>
      <w:proofErr w:type="gramEnd"/>
      <w:r w:rsidRPr="002A79B1">
        <w:rPr>
          <w:rFonts w:ascii="宋体" w:hAnsi="宋体" w:cs="宋体" w:hint="eastAsia"/>
          <w:kern w:val="0"/>
          <w:sz w:val="28"/>
          <w:szCs w:val="28"/>
        </w:rPr>
        <w:t>回潮率大于9%的；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w:t>
      </w:r>
      <w:proofErr w:type="gramStart"/>
      <w:r w:rsidRPr="002A79B1">
        <w:rPr>
          <w:rFonts w:ascii="宋体" w:hAnsi="宋体" w:cs="宋体" w:hint="eastAsia"/>
          <w:kern w:val="0"/>
          <w:sz w:val="28"/>
          <w:szCs w:val="28"/>
        </w:rPr>
        <w:t>的装果容器</w:t>
      </w:r>
      <w:proofErr w:type="gramEnd"/>
      <w:r w:rsidRPr="002A79B1">
        <w:rPr>
          <w:rFonts w:ascii="宋体" w:hAnsi="宋体" w:cs="宋体" w:hint="eastAsia"/>
          <w:kern w:val="0"/>
          <w:sz w:val="28"/>
          <w:szCs w:val="28"/>
        </w:rPr>
        <w:t>采用塑料筐或木（铁）筐的形式。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w:t>
      </w:r>
      <w:proofErr w:type="gramStart"/>
      <w:r w:rsidRPr="002A79B1">
        <w:rPr>
          <w:rFonts w:ascii="宋体" w:hAnsi="宋体" w:cs="宋体" w:hint="eastAsia"/>
          <w:kern w:val="0"/>
          <w:sz w:val="28"/>
          <w:szCs w:val="28"/>
        </w:rPr>
        <w:t>抽筐检斤</w:t>
      </w:r>
      <w:proofErr w:type="gramEnd"/>
      <w:r w:rsidRPr="002A79B1">
        <w:rPr>
          <w:rFonts w:ascii="宋体" w:hAnsi="宋体" w:cs="宋体" w:hint="eastAsia"/>
          <w:kern w:val="0"/>
          <w:sz w:val="28"/>
          <w:szCs w:val="28"/>
        </w:rPr>
        <w:t>方式。</w:t>
      </w:r>
    </w:p>
    <w:p w:rsidR="00A70196"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斤方式，或单独</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A70196" w:rsidRPr="002A79B1" w:rsidRDefault="00A70196" w:rsidP="00A70196">
      <w:pPr>
        <w:ind w:firstLineChars="200" w:firstLine="560"/>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A70196" w:rsidRPr="002A79B1" w:rsidRDefault="00A70196" w:rsidP="00A70196">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A70196" w:rsidRPr="002A79B1" w:rsidRDefault="00A70196" w:rsidP="00A70196">
      <w:pPr>
        <w:ind w:firstLineChars="200" w:firstLine="560"/>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方式，或者单独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w:t>
      </w:r>
    </w:p>
    <w:p w:rsidR="00A70196" w:rsidRPr="002A79B1" w:rsidRDefault="00A70196" w:rsidP="00A70196">
      <w:pPr>
        <w:ind w:firstLineChars="200" w:firstLine="560"/>
      </w:pPr>
      <w:r>
        <w:rPr>
          <w:rFonts w:ascii="宋体" w:eastAsia="黑体" w:hAnsi="宋体" w:cs="宋体" w:hint="eastAsia"/>
          <w:kern w:val="0"/>
          <w:sz w:val="28"/>
          <w:szCs w:val="28"/>
        </w:rPr>
        <w:lastRenderedPageBreak/>
        <w:t>第九十二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A70196" w:rsidRPr="002A79B1" w:rsidRDefault="00A70196" w:rsidP="00A70196">
      <w:pPr>
        <w:ind w:firstLineChars="200" w:firstLine="560"/>
        <w:rPr>
          <w:rFonts w:ascii="宋体" w:hAnsi="宋体" w:cs="宋体"/>
          <w:kern w:val="0"/>
          <w:sz w:val="28"/>
          <w:szCs w:val="32"/>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A70196" w:rsidRPr="002A79B1" w:rsidRDefault="00A70196" w:rsidP="00A70196">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w:t>
      </w:r>
      <w:proofErr w:type="gramStart"/>
      <w:r w:rsidRPr="002A79B1">
        <w:rPr>
          <w:rFonts w:ascii="宋体" w:hAnsi="宋体" w:cs="宋体" w:hint="eastAsia"/>
          <w:kern w:val="0"/>
          <w:sz w:val="28"/>
          <w:szCs w:val="32"/>
        </w:rPr>
        <w:t>包检斤或者</w:t>
      </w:r>
      <w:proofErr w:type="gramEnd"/>
      <w:r w:rsidRPr="002A79B1">
        <w:rPr>
          <w:rFonts w:ascii="宋体" w:hAnsi="宋体" w:cs="宋体" w:hint="eastAsia"/>
          <w:kern w:val="0"/>
          <w:sz w:val="28"/>
          <w:szCs w:val="32"/>
        </w:rPr>
        <w:t>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的方式进行。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w:t>
      </w:r>
      <w:proofErr w:type="gramStart"/>
      <w:r w:rsidRPr="002A79B1">
        <w:rPr>
          <w:rFonts w:ascii="宋体" w:hAnsi="宋体" w:cs="宋体" w:hint="eastAsia"/>
          <w:kern w:val="0"/>
          <w:sz w:val="28"/>
          <w:szCs w:val="32"/>
        </w:rPr>
        <w:t>检验按</w:t>
      </w:r>
      <w:proofErr w:type="gramEnd"/>
      <w:r w:rsidRPr="002A79B1">
        <w:rPr>
          <w:rFonts w:ascii="宋体" w:hAnsi="宋体" w:cs="宋体" w:hint="eastAsia"/>
          <w:kern w:val="0"/>
          <w:sz w:val="28"/>
          <w:szCs w:val="32"/>
        </w:rPr>
        <w:t>每500吨一个样品抽取；不足500吨的按500吨计。样品一式三份，货主和仓库封样后寄（送）质检机构两份。自收到每批样品之日起5个工作日内，质检机构应当出具检验结果并通知仓库。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标准仓单，货物生产日期须分别为3月1日、7月1日、11月1日之后（含该日）。注销后，符合规定的菜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可以重新注册。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w:t>
      </w:r>
      <w:proofErr w:type="gramStart"/>
      <w:r w:rsidRPr="002A79B1">
        <w:rPr>
          <w:rFonts w:ascii="宋体" w:eastAsia="黑体" w:hAnsi="宋体" w:cs="宋体" w:hint="eastAsia"/>
          <w:kern w:val="0"/>
          <w:sz w:val="28"/>
          <w:szCs w:val="28"/>
        </w:rPr>
        <w:t>库仓</w:t>
      </w:r>
      <w:proofErr w:type="gramEnd"/>
      <w:r w:rsidRPr="002A79B1">
        <w:rPr>
          <w:rFonts w:ascii="宋体" w:eastAsia="黑体" w:hAnsi="宋体" w:cs="宋体" w:hint="eastAsia"/>
          <w:kern w:val="0"/>
          <w:sz w:val="28"/>
          <w:szCs w:val="28"/>
        </w:rPr>
        <w:t>单注册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时，厂家应提交收到基低位发热量等货物信息，交易所以此信息作为仓单注册标准的依据和货款计算的参考。</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（四）标准仓单转让的货款划转及增值税专用发票的开具、传递参照《郑州商品交易所期货交割细则》执行；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时提供的货物信息提取货物，涉及升贴水的，由交易所在货物发运完毕后统一结算。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w:t>
      </w:r>
      <w:proofErr w:type="gramStart"/>
      <w:r w:rsidRPr="002A79B1">
        <w:rPr>
          <w:rFonts w:ascii="宋体" w:hAnsi="宋体" w:cs="宋体" w:hint="eastAsia"/>
          <w:color w:val="000000"/>
          <w:kern w:val="0"/>
          <w:sz w:val="28"/>
          <w:szCs w:val="28"/>
        </w:rPr>
        <w:t>短按照</w:t>
      </w:r>
      <w:proofErr w:type="gramEnd"/>
      <w:r w:rsidRPr="002A79B1">
        <w:rPr>
          <w:rFonts w:ascii="宋体" w:hAnsi="宋体" w:cs="宋体" w:hint="eastAsia"/>
          <w:color w:val="000000"/>
          <w:kern w:val="0"/>
          <w:sz w:val="28"/>
          <w:szCs w:val="28"/>
        </w:rPr>
        <w:t>《郑州商品交易所期货交割细则》“车（船）板交割”相关规定处理，</w:t>
      </w:r>
      <w:r w:rsidRPr="002A79B1">
        <w:rPr>
          <w:rFonts w:ascii="宋体" w:hAnsi="宋体" w:cs="宋体" w:hint="eastAsia"/>
          <w:kern w:val="0"/>
          <w:sz w:val="28"/>
          <w:szCs w:val="28"/>
        </w:rPr>
        <w:t>结算价格按最近的交割结算价计价。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动力煤提货人和厂库确认提货事项并提交交易所后，交易所交割部门开具《提货通知单》。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A70196" w:rsidRPr="002A79B1" w:rsidRDefault="00A70196" w:rsidP="00A70196">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w:t>
      </w:r>
      <w:proofErr w:type="gramStart"/>
      <w:r w:rsidRPr="002A79B1">
        <w:rPr>
          <w:rFonts w:ascii="宋体" w:hAnsi="宋体" w:cs="宋体" w:hint="eastAsia"/>
          <w:kern w:val="0"/>
          <w:sz w:val="28"/>
          <w:szCs w:val="28"/>
        </w:rPr>
        <w:t>交割品间选择</w:t>
      </w:r>
      <w:proofErr w:type="gramEnd"/>
      <w:r w:rsidRPr="002A79B1">
        <w:rPr>
          <w:rFonts w:ascii="宋体" w:hAnsi="宋体" w:cs="宋体" w:hint="eastAsia"/>
          <w:kern w:val="0"/>
          <w:sz w:val="28"/>
          <w:szCs w:val="28"/>
        </w:rPr>
        <w:t>相应的规格，厂库应予以满足；基准交割品和替代交割品以外的厚度、规格和品级等，由双方协商，自行结算。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《提货通知单》持有人在提货期内向交易所提出商品质量复检申请的，自交易所收到申请之日起，《提货通知单》持有人的提货期间停止计算，待复检结果通知《提货通知单》持有人之日起重新计算。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仓单普麦出库</w:t>
      </w:r>
      <w:proofErr w:type="gramEnd"/>
      <w:r w:rsidRPr="002A79B1">
        <w:rPr>
          <w:rFonts w:ascii="宋体" w:hAnsi="宋体" w:cs="宋体" w:hint="eastAsia"/>
          <w:kern w:val="0"/>
          <w:sz w:val="28"/>
          <w:szCs w:val="28"/>
        </w:rPr>
        <w:t>时，数量发生损耗造成短少的，仓库按实际出库数量补足。不能补足的，仓库按《提货通知单》开具之日前（含当日）</w:t>
      </w:r>
      <w:proofErr w:type="gramStart"/>
      <w:r w:rsidRPr="002A79B1">
        <w:rPr>
          <w:rFonts w:ascii="宋体" w:hAnsi="宋体" w:cs="宋体" w:hint="eastAsia"/>
          <w:kern w:val="0"/>
          <w:sz w:val="28"/>
          <w:szCs w:val="28"/>
        </w:rPr>
        <w:t>普麦期货</w:t>
      </w:r>
      <w:proofErr w:type="gramEnd"/>
      <w:r w:rsidRPr="002A79B1">
        <w:rPr>
          <w:rFonts w:ascii="宋体" w:hAnsi="宋体" w:cs="宋体" w:hint="eastAsia"/>
          <w:kern w:val="0"/>
          <w:sz w:val="28"/>
          <w:szCs w:val="28"/>
        </w:rPr>
        <w:t>最近交割月最高交割结算价核算短少商品价款，赔偿买方货主。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A70196" w:rsidRPr="002A79B1" w:rsidRDefault="00A70196" w:rsidP="00A70196">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与注册时相比出现下降的，仍可正常办理出库手续，客户不得拒绝接货。</w:t>
      </w:r>
    </w:p>
    <w:p w:rsidR="00A70196" w:rsidRPr="002A79B1" w:rsidRDefault="00A70196" w:rsidP="00A70196">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Rd值降低但并未超过3.9%或者+b值增加但并未超过2.7</w:t>
      </w:r>
      <w:r>
        <w:rPr>
          <w:rFonts w:ascii="宋体" w:hAnsi="宋体" w:cs="宋体" w:hint="eastAsia"/>
          <w:kern w:val="0"/>
          <w:sz w:val="28"/>
          <w:szCs w:val="28"/>
        </w:rPr>
        <w:t>的，由买方客户承担。仓库或</w:t>
      </w:r>
      <w:r w:rsidRPr="002A79B1">
        <w:rPr>
          <w:rFonts w:ascii="宋体" w:hAnsi="宋体" w:cs="宋体" w:hint="eastAsia"/>
          <w:kern w:val="0"/>
          <w:sz w:val="28"/>
          <w:szCs w:val="28"/>
        </w:rPr>
        <w:t>承担变异超过前述规定部分的</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差价，差价的计算根据交易所公告的</w:t>
      </w:r>
      <w:proofErr w:type="gramStart"/>
      <w:r w:rsidRPr="002A79B1">
        <w:rPr>
          <w:rFonts w:ascii="宋体" w:hAnsi="宋体" w:cs="宋体" w:hint="eastAsia"/>
          <w:kern w:val="0"/>
          <w:sz w:val="28"/>
          <w:szCs w:val="28"/>
        </w:rPr>
        <w:t>颜色级之间升</w:t>
      </w:r>
      <w:proofErr w:type="gramEnd"/>
      <w:r w:rsidRPr="002A79B1">
        <w:rPr>
          <w:rFonts w:ascii="宋体" w:hAnsi="宋体" w:cs="宋体" w:hint="eastAsia"/>
          <w:kern w:val="0"/>
          <w:sz w:val="28"/>
          <w:szCs w:val="28"/>
        </w:rPr>
        <w:t>贴水标准执行。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w:t>
      </w:r>
      <w:proofErr w:type="gramStart"/>
      <w:r w:rsidRPr="002A79B1">
        <w:rPr>
          <w:rFonts w:ascii="宋体" w:hAnsi="宋体" w:cs="宋体" w:hint="eastAsia"/>
          <w:kern w:val="0"/>
          <w:sz w:val="28"/>
          <w:szCs w:val="28"/>
        </w:rPr>
        <w:t>棉花崩包的</w:t>
      </w:r>
      <w:proofErr w:type="gramEnd"/>
      <w:r w:rsidRPr="002A79B1">
        <w:rPr>
          <w:rFonts w:ascii="宋体" w:hAnsi="宋体" w:cs="宋体" w:hint="eastAsia"/>
          <w:kern w:val="0"/>
          <w:sz w:val="28"/>
          <w:szCs w:val="28"/>
        </w:rPr>
        <w:t>，仓库应当</w:t>
      </w:r>
      <w:proofErr w:type="gramStart"/>
      <w:r w:rsidRPr="002A79B1">
        <w:rPr>
          <w:rFonts w:ascii="宋体" w:hAnsi="宋体" w:cs="宋体" w:hint="eastAsia"/>
          <w:kern w:val="0"/>
          <w:sz w:val="28"/>
          <w:szCs w:val="28"/>
        </w:rPr>
        <w:t>免费回包</w:t>
      </w:r>
      <w:proofErr w:type="gramEnd"/>
      <w:r w:rsidRPr="002A79B1">
        <w:rPr>
          <w:rFonts w:ascii="宋体" w:hAnsi="宋体" w:cs="宋体" w:hint="eastAsia"/>
          <w:kern w:val="0"/>
          <w:sz w:val="28"/>
          <w:szCs w:val="28"/>
        </w:rPr>
        <w:t>。</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w:t>
      </w:r>
      <w:proofErr w:type="gramStart"/>
      <w:r w:rsidRPr="002A79B1">
        <w:rPr>
          <w:rFonts w:ascii="宋体" w:hAnsi="宋体" w:cs="宋体" w:hint="eastAsia"/>
          <w:kern w:val="0"/>
          <w:sz w:val="28"/>
          <w:szCs w:val="28"/>
        </w:rPr>
        <w:t>白糖色值变化</w:t>
      </w:r>
      <w:proofErr w:type="gramEnd"/>
      <w:r w:rsidRPr="002A79B1">
        <w:rPr>
          <w:rFonts w:ascii="宋体" w:hAnsi="宋体" w:cs="宋体" w:hint="eastAsia"/>
          <w:kern w:val="0"/>
          <w:sz w:val="28"/>
          <w:szCs w:val="28"/>
        </w:rPr>
        <w:t>在规定范围内的，仍可正常出库，货主不能拒绝接货。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w:t>
      </w:r>
      <w:proofErr w:type="gramStart"/>
      <w:r w:rsidRPr="002A79B1">
        <w:rPr>
          <w:rFonts w:ascii="宋体" w:hAnsi="宋体" w:cs="宋体" w:hint="eastAsia"/>
          <w:kern w:val="0"/>
          <w:sz w:val="28"/>
          <w:szCs w:val="28"/>
        </w:rPr>
        <w:t>的色值小于</w:t>
      </w:r>
      <w:proofErr w:type="gramEnd"/>
      <w:r w:rsidRPr="002A79B1">
        <w:rPr>
          <w:rFonts w:ascii="宋体" w:hAnsi="宋体" w:cs="宋体" w:hint="eastAsia"/>
          <w:kern w:val="0"/>
          <w:sz w:val="28"/>
          <w:szCs w:val="28"/>
        </w:rPr>
        <w:t>等于190IU的，由货主承担；大于190IU小于等于240IU的，</w:t>
      </w:r>
      <w:proofErr w:type="gramStart"/>
      <w:r w:rsidRPr="002A79B1">
        <w:rPr>
          <w:rFonts w:ascii="宋体" w:hAnsi="宋体" w:cs="宋体" w:hint="eastAsia"/>
          <w:kern w:val="0"/>
          <w:sz w:val="28"/>
          <w:szCs w:val="28"/>
        </w:rPr>
        <w:t>色值每</w:t>
      </w:r>
      <w:proofErr w:type="gramEnd"/>
      <w:r w:rsidRPr="002A79B1">
        <w:rPr>
          <w:rFonts w:ascii="宋体" w:hAnsi="宋体" w:cs="宋体" w:hint="eastAsia"/>
          <w:kern w:val="0"/>
          <w:sz w:val="28"/>
          <w:szCs w:val="28"/>
        </w:rPr>
        <w:t>增加10IU（不足10IU按10IU计），仓库给提货方每吨10元的补偿。</w:t>
      </w:r>
      <w:proofErr w:type="gramStart"/>
      <w:r w:rsidRPr="002A79B1">
        <w:rPr>
          <w:rFonts w:ascii="宋体" w:hAnsi="宋体" w:cs="宋体" w:hint="eastAsia"/>
          <w:kern w:val="0"/>
          <w:sz w:val="28"/>
          <w:szCs w:val="28"/>
        </w:rPr>
        <w:t>白糖色值大于</w:t>
      </w:r>
      <w:proofErr w:type="gramEnd"/>
      <w:r w:rsidRPr="002A79B1">
        <w:rPr>
          <w:rFonts w:ascii="宋体" w:hAnsi="宋体" w:cs="宋体" w:hint="eastAsia"/>
          <w:kern w:val="0"/>
          <w:sz w:val="28"/>
          <w:szCs w:val="28"/>
        </w:rPr>
        <w:t>240IU时，仓库承担赔偿责任。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A70196" w:rsidRPr="002A79B1" w:rsidRDefault="00A70196" w:rsidP="00A7019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由货主承担，非水分减量的货款按照《提货通知单》开具之日前（含当日）菜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期货最近交割月最高交割结算价核算短少商品价款，由仓库赔偿买方货主。出库水分检验费用由仓库承担。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出库应同时符合入库时包装物件数计算的重量。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应足量出库。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出库时，粗蛋白质低于入库质量指标0.5个百分点以内的，视作合格。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w:t>
      </w:r>
      <w:proofErr w:type="gramStart"/>
      <w:r w:rsidRPr="002A79B1">
        <w:rPr>
          <w:rFonts w:ascii="宋体" w:hAnsi="宋体" w:cs="宋体" w:hint="eastAsia"/>
          <w:kern w:val="0"/>
          <w:sz w:val="28"/>
          <w:szCs w:val="28"/>
        </w:rPr>
        <w:t>垩</w:t>
      </w:r>
      <w:proofErr w:type="gramEnd"/>
      <w:r w:rsidRPr="002A79B1">
        <w:rPr>
          <w:rFonts w:ascii="宋体" w:hAnsi="宋体" w:cs="宋体" w:hint="eastAsia"/>
          <w:kern w:val="0"/>
          <w:sz w:val="28"/>
          <w:szCs w:val="28"/>
        </w:rPr>
        <w:t>白粒率不高于入库检验结果所在等级5个百分点（含）的，视同合格。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w:t>
      </w:r>
      <w:r w:rsidRPr="002A79B1">
        <w:rPr>
          <w:rFonts w:ascii="宋体" w:hAnsi="宋体" w:cs="宋体" w:hint="eastAsia"/>
          <w:kern w:val="0"/>
          <w:sz w:val="28"/>
          <w:szCs w:val="28"/>
        </w:rPr>
        <w:lastRenderedPageBreak/>
        <w:t>应及时补足。不能及时补足的，仓库按《提货通知单》开具日之前（含当日）硅铁期货最近交割月最高交割结算价核算价款，赔偿货主。</w:t>
      </w:r>
    </w:p>
    <w:p w:rsidR="00A70196" w:rsidRPr="002A79B1" w:rsidRDefault="00A70196" w:rsidP="00A70196">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A70196" w:rsidRPr="002A79B1" w:rsidRDefault="00A70196" w:rsidP="00A7019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第一百四十三</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A70196" w:rsidRPr="002A79B1" w:rsidRDefault="00A70196" w:rsidP="00A7019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w:t>
      </w:r>
      <w:proofErr w:type="gramStart"/>
      <w:r w:rsidRPr="002A79B1">
        <w:rPr>
          <w:rFonts w:ascii="宋体" w:hAnsi="宋体" w:cs="宋体" w:hint="eastAsia"/>
          <w:kern w:val="0"/>
          <w:sz w:val="28"/>
          <w:szCs w:val="28"/>
        </w:rPr>
        <w:t>复检且</w:t>
      </w:r>
      <w:proofErr w:type="gramEnd"/>
      <w:r w:rsidRPr="002A79B1">
        <w:rPr>
          <w:rFonts w:ascii="宋体" w:hAnsi="宋体" w:cs="宋体" w:hint="eastAsia"/>
          <w:kern w:val="0"/>
          <w:sz w:val="28"/>
          <w:szCs w:val="28"/>
        </w:rPr>
        <w:t>结果在允许误差范围之内的（误差为5个/千克），以入库检验结果为准；</w:t>
      </w:r>
      <w:r w:rsidRPr="002A79B1">
        <w:rPr>
          <w:rFonts w:ascii="宋体" w:hAnsi="宋体" w:cs="宋体" w:hint="eastAsia"/>
          <w:kern w:val="0"/>
          <w:sz w:val="28"/>
          <w:szCs w:val="28"/>
        </w:rPr>
        <w:lastRenderedPageBreak/>
        <w:t>复检结果在允许误差范围之外且低于入库检验结果等级的，以复检结果为准，在交割等级内的，仓库赔偿等级贴水，在交割等级外的，仓库按照出库复检相关规定承担责任。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A70196" w:rsidRPr="002A79B1" w:rsidRDefault="00A70196" w:rsidP="00A70196">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A70196" w:rsidRPr="002A79B1" w:rsidRDefault="00A70196" w:rsidP="00A70196">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w:t>
      </w:r>
      <w:r w:rsidRPr="002A79B1">
        <w:rPr>
          <w:rFonts w:ascii="宋体" w:hAnsi="宋体" w:cs="宋体" w:hint="eastAsia"/>
          <w:kern w:val="0"/>
          <w:sz w:val="28"/>
          <w:szCs w:val="28"/>
        </w:rPr>
        <w:lastRenderedPageBreak/>
        <w:t>历日内发货。发货后，厂库应将相应单据应及时传递给货主及拟交货的仓库。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单在港口提货时，按照《郑州商品交易所期货交割细则》“车（船）板交割”规定流程办理。</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w:t>
      </w:r>
      <w:proofErr w:type="gramStart"/>
      <w:r w:rsidRPr="002A79B1">
        <w:rPr>
          <w:rFonts w:ascii="宋体" w:hAnsi="宋体" w:cs="宋体" w:hint="eastAsia"/>
          <w:kern w:val="0"/>
          <w:sz w:val="28"/>
          <w:szCs w:val="28"/>
        </w:rPr>
        <w:t>短范围</w:t>
      </w:r>
      <w:proofErr w:type="gramEnd"/>
      <w:r w:rsidRPr="002A79B1">
        <w:rPr>
          <w:rFonts w:ascii="宋体" w:hAnsi="宋体" w:cs="宋体" w:hint="eastAsia"/>
          <w:kern w:val="0"/>
          <w:sz w:val="28"/>
          <w:szCs w:val="28"/>
        </w:rPr>
        <w:t>适用</w:t>
      </w:r>
      <w:r w:rsidRPr="002A79B1">
        <w:rPr>
          <w:rFonts w:ascii="宋体" w:hAnsi="宋体" w:cs="宋体" w:hint="eastAsia"/>
          <w:color w:val="000000"/>
          <w:kern w:val="0"/>
          <w:sz w:val="28"/>
          <w:szCs w:val="28"/>
        </w:rPr>
        <w:t>《郑州商品交易所期货交割细则》“车（船）板交割”相关规定。</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玻璃每次提货（指一张提货单）的溢短不超过一个包装单位（架），由买方决定，溢</w:t>
      </w:r>
      <w:proofErr w:type="gramStart"/>
      <w:r w:rsidRPr="002A79B1">
        <w:rPr>
          <w:rFonts w:ascii="宋体" w:hAnsi="宋体" w:cs="宋体" w:hint="eastAsia"/>
          <w:kern w:val="0"/>
          <w:sz w:val="28"/>
          <w:szCs w:val="28"/>
        </w:rPr>
        <w:t>短部分</w:t>
      </w:r>
      <w:proofErr w:type="gramEnd"/>
      <w:r w:rsidRPr="002A79B1">
        <w:rPr>
          <w:rFonts w:ascii="宋体" w:hAnsi="宋体" w:cs="宋体" w:hint="eastAsia"/>
          <w:kern w:val="0"/>
          <w:sz w:val="28"/>
          <w:szCs w:val="28"/>
        </w:rPr>
        <w:t>由双方自行结算，结算价格参考最近交割月交割结算价。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苹果出库时，厂库向货主提供符合交割标准的《产品质量证明书》，货主可到场查验货物质量，厂库应予以配合。</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w:t>
      </w:r>
      <w:proofErr w:type="gramStart"/>
      <w:r w:rsidRPr="002A79B1">
        <w:rPr>
          <w:rFonts w:ascii="宋体" w:hAnsi="宋体" w:cs="宋体" w:hint="eastAsia"/>
          <w:kern w:val="0"/>
          <w:sz w:val="28"/>
          <w:szCs w:val="28"/>
        </w:rPr>
        <w:t>厂库交具的</w:t>
      </w:r>
      <w:proofErr w:type="gramEnd"/>
      <w:r w:rsidRPr="002A79B1">
        <w:rPr>
          <w:rFonts w:ascii="宋体" w:hAnsi="宋体" w:cs="宋体" w:hint="eastAsia"/>
          <w:kern w:val="0"/>
          <w:sz w:val="28"/>
          <w:szCs w:val="28"/>
        </w:rPr>
        <w:t>银行履约保函、现金或交易所认可的其他支付保证方式予以清偿。</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A70196" w:rsidRPr="002A79B1" w:rsidRDefault="00A70196" w:rsidP="00A70196">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w:t>
      </w:r>
      <w:proofErr w:type="gramStart"/>
      <w:r w:rsidRPr="002A79B1">
        <w:rPr>
          <w:rFonts w:ascii="宋体" w:hAnsi="宋体" w:cs="宋体" w:hint="eastAsia"/>
          <w:kern w:val="0"/>
          <w:sz w:val="28"/>
          <w:szCs w:val="28"/>
        </w:rPr>
        <w:t>仓单普麦质量指标</w:t>
      </w:r>
      <w:proofErr w:type="gramEnd"/>
      <w:r w:rsidRPr="002A79B1">
        <w:rPr>
          <w:rFonts w:ascii="宋体" w:hAnsi="宋体" w:cs="宋体" w:hint="eastAsia"/>
          <w:kern w:val="0"/>
          <w:sz w:val="28"/>
          <w:szCs w:val="28"/>
        </w:rPr>
        <w:t>，复检机构由交易所指定。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w:t>
      </w:r>
      <w:r w:rsidRPr="002A79B1">
        <w:rPr>
          <w:rFonts w:ascii="宋体" w:hAnsi="宋体" w:cs="宋体" w:hint="eastAsia"/>
          <w:kern w:val="0"/>
          <w:sz w:val="28"/>
          <w:szCs w:val="28"/>
        </w:rPr>
        <w:t>红枣复检机构由货主和仓库协商确定，协商不成的，由交易所指定。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复检结果（如样品量较大，可适当延迟），并将复检结果书面通知交易所，交易所通知异议方。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复检结果，并将复检结果书面通知交易所，交易所通知异议方。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A70196" w:rsidRPr="002A79B1" w:rsidRDefault="00A70196" w:rsidP="00A70196">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w:t>
      </w:r>
      <w:r w:rsidRPr="002A79B1">
        <w:rPr>
          <w:rFonts w:ascii="宋体" w:hAnsi="宋体" w:cs="宋体" w:hint="eastAsia"/>
          <w:kern w:val="0"/>
          <w:sz w:val="28"/>
          <w:szCs w:val="28"/>
        </w:rPr>
        <w:lastRenderedPageBreak/>
        <w:t>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A70196" w:rsidRPr="002A79B1" w:rsidRDefault="00A70196" w:rsidP="00A7019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A70196" w:rsidRPr="002A79B1" w:rsidRDefault="00A70196" w:rsidP="00A7019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w:t>
      </w:r>
      <w:proofErr w:type="gramStart"/>
      <w:r w:rsidRPr="002A79B1">
        <w:rPr>
          <w:rFonts w:ascii="宋体" w:hAnsi="宋体" w:cs="宋体" w:hint="eastAsia"/>
          <w:kern w:val="0"/>
          <w:sz w:val="28"/>
          <w:szCs w:val="28"/>
        </w:rPr>
        <w:t>厂库及仓单质</w:t>
      </w:r>
      <w:proofErr w:type="gramEnd"/>
      <w:r w:rsidRPr="002A79B1">
        <w:rPr>
          <w:rFonts w:ascii="宋体" w:hAnsi="宋体" w:cs="宋体" w:hint="eastAsia"/>
          <w:kern w:val="0"/>
          <w:sz w:val="28"/>
          <w:szCs w:val="28"/>
        </w:rPr>
        <w:t>量免检承诺人之间产生交割纠纷的，双方可先行协商解决；协商无法达成一致意见的，应当在纠纷发生之日起5</w:t>
      </w:r>
      <w:r w:rsidRPr="002A79B1">
        <w:rPr>
          <w:rFonts w:ascii="宋体" w:hAnsi="宋体" w:cs="宋体" w:hint="eastAsia"/>
          <w:kern w:val="0"/>
          <w:sz w:val="28"/>
          <w:szCs w:val="28"/>
        </w:rPr>
        <w:lastRenderedPageBreak/>
        <w:t>个工作日内以书面形式向交易所申请调解。调解不成的，依法向人民法院起诉或者依约向仲裁机构申请仲裁。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A70196" w:rsidRPr="002A79B1" w:rsidRDefault="00A70196" w:rsidP="00A70196">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A70196" w:rsidRPr="00C12E09" w:rsidRDefault="00A70196" w:rsidP="00A70196">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Pr>
          <w:rFonts w:ascii="宋体" w:hAnsi="宋体" w:cs="宋体" w:hint="eastAsia"/>
          <w:kern w:val="0"/>
          <w:sz w:val="28"/>
          <w:szCs w:val="28"/>
        </w:rPr>
        <w:t>9</w:t>
      </w:r>
      <w:r w:rsidRPr="003B7BCE">
        <w:rPr>
          <w:rFonts w:ascii="宋体" w:hAnsi="宋体" w:cs="宋体" w:hint="eastAsia"/>
          <w:kern w:val="0"/>
          <w:sz w:val="28"/>
          <w:szCs w:val="28"/>
        </w:rPr>
        <w:t>月</w:t>
      </w:r>
      <w:r>
        <w:rPr>
          <w:rFonts w:ascii="宋体" w:hAnsi="宋体" w:cs="宋体" w:hint="eastAsia"/>
          <w:kern w:val="0"/>
          <w:sz w:val="28"/>
          <w:szCs w:val="28"/>
        </w:rPr>
        <w:t>9</w:t>
      </w:r>
      <w:r w:rsidRPr="003B7BCE">
        <w:rPr>
          <w:rFonts w:ascii="宋体" w:hAnsi="宋体" w:cs="宋体" w:hint="eastAsia"/>
          <w:kern w:val="0"/>
          <w:sz w:val="28"/>
          <w:szCs w:val="28"/>
        </w:rPr>
        <w:t>日</w:t>
      </w:r>
      <w:r>
        <w:rPr>
          <w:rFonts w:ascii="宋体" w:hAnsi="宋体" w:cs="宋体" w:hint="eastAsia"/>
          <w:kern w:val="0"/>
          <w:sz w:val="28"/>
          <w:szCs w:val="28"/>
        </w:rPr>
        <w:t>起施行。</w:t>
      </w:r>
    </w:p>
    <w:p w:rsidR="00D71A04" w:rsidRPr="00A70196" w:rsidRDefault="00D71A04" w:rsidP="00A70196"/>
    <w:sectPr w:rsidR="00D71A04" w:rsidRPr="00A70196"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196"/>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196"/>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3275</Words>
  <Characters>18669</Characters>
  <Application>Microsoft Office Word</Application>
  <DocSecurity>0</DocSecurity>
  <Lines>155</Lines>
  <Paragraphs>43</Paragraphs>
  <ScaleCrop>false</ScaleCrop>
  <Company>Lenovo</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2020-09-07T08:39:00Z</dcterms:created>
  <dcterms:modified xsi:type="dcterms:W3CDTF">2020-09-07T08:40:00Z</dcterms:modified>
</cp:coreProperties>
</file>