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AB6" w:rsidRPr="009D1EF1" w:rsidRDefault="002A0AB6" w:rsidP="002A0AB6">
      <w:pPr>
        <w:pStyle w:val="1"/>
        <w:keepNext w:val="0"/>
        <w:keepLines w:val="0"/>
        <w:spacing w:before="0" w:after="0" w:line="240" w:lineRule="auto"/>
        <w:rPr>
          <w:rFonts w:ascii="黑体" w:eastAsia="黑体" w:hAnsi="黑体"/>
          <w:b w:val="0"/>
          <w:sz w:val="32"/>
          <w:szCs w:val="32"/>
        </w:rPr>
      </w:pPr>
      <w:r w:rsidRPr="009D1EF1">
        <w:rPr>
          <w:rFonts w:ascii="黑体" w:eastAsia="黑体" w:hAnsi="黑体"/>
          <w:b w:val="0"/>
          <w:sz w:val="32"/>
          <w:szCs w:val="32"/>
        </w:rPr>
        <w:t>附件</w:t>
      </w:r>
      <w:r>
        <w:rPr>
          <w:rFonts w:ascii="黑体" w:eastAsia="黑体" w:hAnsi="黑体" w:hint="eastAsia"/>
          <w:b w:val="0"/>
          <w:sz w:val="32"/>
          <w:szCs w:val="32"/>
        </w:rPr>
        <w:t>2</w:t>
      </w:r>
    </w:p>
    <w:p w:rsidR="002A0AB6" w:rsidRPr="00536CCD" w:rsidRDefault="002A0AB6" w:rsidP="002A0AB6">
      <w:pPr>
        <w:widowControl/>
        <w:spacing w:line="360" w:lineRule="auto"/>
        <w:jc w:val="center"/>
        <w:rPr>
          <w:rFonts w:ascii="黑体" w:eastAsia="黑体" w:hAnsi="黑体"/>
          <w:kern w:val="0"/>
          <w:sz w:val="44"/>
          <w:szCs w:val="44"/>
        </w:rPr>
      </w:pPr>
      <w:r w:rsidRPr="00536CCD">
        <w:rPr>
          <w:rFonts w:ascii="黑体" w:eastAsia="黑体" w:hAnsi="黑体" w:hint="eastAsia"/>
          <w:kern w:val="0"/>
          <w:sz w:val="44"/>
          <w:szCs w:val="44"/>
        </w:rPr>
        <w:t>《会员换汇业务指引》修订条款对照表</w:t>
      </w:r>
    </w:p>
    <w:tbl>
      <w:tblPr>
        <w:tblW w:w="0" w:type="auto"/>
        <w:tblCellMar>
          <w:left w:w="0" w:type="dxa"/>
          <w:right w:w="0" w:type="dxa"/>
        </w:tblCellMar>
        <w:tblLook w:val="04A0"/>
      </w:tblPr>
      <w:tblGrid>
        <w:gridCol w:w="3085"/>
        <w:gridCol w:w="3260"/>
        <w:gridCol w:w="2183"/>
      </w:tblGrid>
      <w:tr w:rsidR="002A0AB6" w:rsidRPr="00B9685C" w:rsidTr="007814C0">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A0AB6" w:rsidRPr="00B9685C" w:rsidRDefault="002A0AB6" w:rsidP="007814C0">
            <w:pPr>
              <w:widowControl/>
              <w:snapToGrid w:val="0"/>
              <w:ind w:firstLineChars="200" w:firstLine="422"/>
              <w:rPr>
                <w:rFonts w:ascii="仿宋" w:eastAsia="仿宋" w:hAnsi="仿宋"/>
                <w:b/>
                <w:kern w:val="0"/>
                <w:szCs w:val="21"/>
              </w:rPr>
            </w:pPr>
            <w:r w:rsidRPr="00B9685C">
              <w:rPr>
                <w:rFonts w:ascii="仿宋" w:eastAsia="仿宋" w:hAnsi="仿宋" w:hint="eastAsia"/>
                <w:b/>
                <w:kern w:val="0"/>
                <w:szCs w:val="21"/>
              </w:rPr>
              <w:t>现行条文</w:t>
            </w:r>
          </w:p>
        </w:tc>
        <w:tc>
          <w:tcPr>
            <w:tcW w:w="32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A0AB6" w:rsidRPr="00B9685C" w:rsidRDefault="002A0AB6" w:rsidP="007814C0">
            <w:pPr>
              <w:widowControl/>
              <w:snapToGrid w:val="0"/>
              <w:ind w:firstLineChars="200" w:firstLine="422"/>
              <w:rPr>
                <w:rFonts w:ascii="仿宋" w:eastAsia="仿宋" w:hAnsi="仿宋"/>
                <w:b/>
                <w:kern w:val="0"/>
                <w:szCs w:val="21"/>
              </w:rPr>
            </w:pPr>
            <w:r w:rsidRPr="00B9685C">
              <w:rPr>
                <w:rFonts w:ascii="仿宋" w:eastAsia="仿宋" w:hAnsi="仿宋"/>
                <w:b/>
                <w:kern w:val="0"/>
                <w:szCs w:val="21"/>
              </w:rPr>
              <w:t>修订后条文</w:t>
            </w:r>
          </w:p>
        </w:tc>
        <w:tc>
          <w:tcPr>
            <w:tcW w:w="218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A0AB6" w:rsidRPr="00B9685C" w:rsidRDefault="002A0AB6" w:rsidP="007814C0">
            <w:pPr>
              <w:widowControl/>
              <w:snapToGrid w:val="0"/>
              <w:ind w:firstLineChars="200" w:firstLine="422"/>
              <w:rPr>
                <w:rFonts w:ascii="仿宋" w:eastAsia="仿宋" w:hAnsi="仿宋"/>
                <w:b/>
                <w:kern w:val="0"/>
                <w:szCs w:val="21"/>
              </w:rPr>
            </w:pPr>
            <w:r w:rsidRPr="00B9685C">
              <w:rPr>
                <w:rFonts w:ascii="仿宋" w:eastAsia="仿宋" w:hAnsi="仿宋"/>
                <w:b/>
                <w:kern w:val="0"/>
                <w:szCs w:val="21"/>
              </w:rPr>
              <w:t>修订理由</w:t>
            </w:r>
          </w:p>
        </w:tc>
      </w:tr>
      <w:tr w:rsidR="002A0AB6" w:rsidRPr="00B9685C" w:rsidTr="007814C0">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0AB6" w:rsidRPr="00403358" w:rsidRDefault="002A0AB6" w:rsidP="007814C0">
            <w:pPr>
              <w:widowControl/>
              <w:snapToGrid w:val="0"/>
              <w:ind w:firstLineChars="200" w:firstLine="420"/>
              <w:rPr>
                <w:rFonts w:ascii="仿宋" w:eastAsia="仿宋" w:hAnsi="仿宋"/>
                <w:kern w:val="0"/>
                <w:szCs w:val="21"/>
              </w:rPr>
            </w:pPr>
            <w:r w:rsidRPr="00403358">
              <w:rPr>
                <w:rFonts w:ascii="仿宋" w:eastAsia="仿宋" w:hAnsi="仿宋" w:hint="eastAsia"/>
                <w:kern w:val="0"/>
                <w:szCs w:val="21"/>
              </w:rPr>
              <w:t>本指引依据</w:t>
            </w:r>
          </w:p>
          <w:p w:rsidR="002A0AB6" w:rsidRPr="00B9685C" w:rsidRDefault="002A0AB6" w:rsidP="007814C0">
            <w:pPr>
              <w:widowControl/>
              <w:snapToGrid w:val="0"/>
              <w:ind w:firstLineChars="200" w:firstLine="420"/>
              <w:rPr>
                <w:rFonts w:ascii="仿宋" w:eastAsia="仿宋" w:hAnsi="仿宋"/>
                <w:kern w:val="0"/>
                <w:szCs w:val="21"/>
              </w:rPr>
            </w:pPr>
            <w:r w:rsidRPr="00B9685C">
              <w:rPr>
                <w:rFonts w:ascii="仿宋" w:eastAsia="仿宋" w:hAnsi="仿宋" w:hint="eastAsia"/>
                <w:kern w:val="0"/>
                <w:szCs w:val="21"/>
              </w:rPr>
              <w:t>……</w:t>
            </w:r>
          </w:p>
          <w:p w:rsidR="002A0AB6" w:rsidRPr="00680A88" w:rsidRDefault="002A0AB6" w:rsidP="007814C0">
            <w:pPr>
              <w:widowControl/>
              <w:snapToGrid w:val="0"/>
              <w:ind w:firstLineChars="200" w:firstLine="420"/>
              <w:rPr>
                <w:rFonts w:ascii="仿宋" w:eastAsia="仿宋" w:hAnsi="仿宋"/>
                <w:kern w:val="0"/>
                <w:szCs w:val="21"/>
              </w:rPr>
            </w:pPr>
            <w:r w:rsidRPr="00680A88">
              <w:rPr>
                <w:rFonts w:ascii="仿宋" w:eastAsia="仿宋" w:hAnsi="仿宋" w:hint="eastAsia"/>
                <w:kern w:val="0"/>
                <w:szCs w:val="21"/>
              </w:rPr>
              <w:t>政策问答、交易所业务规则等有关规定制定，仅供会员开展换汇业务时参考，如有内容与有关规定不一致，以有关规定为准。</w:t>
            </w:r>
          </w:p>
          <w:p w:rsidR="002A0AB6" w:rsidRPr="00B9685C" w:rsidRDefault="002A0AB6" w:rsidP="007814C0">
            <w:pPr>
              <w:widowControl/>
              <w:snapToGrid w:val="0"/>
              <w:ind w:firstLineChars="200" w:firstLine="420"/>
              <w:rPr>
                <w:rFonts w:ascii="仿宋" w:eastAsia="仿宋" w:hAnsi="仿宋"/>
                <w:kern w:val="0"/>
                <w:szCs w:val="21"/>
              </w:rPr>
            </w:pPr>
            <w:r w:rsidRPr="00B9685C">
              <w:rPr>
                <w:rFonts w:ascii="仿宋" w:eastAsia="仿宋" w:hAnsi="仿宋" w:hint="eastAsia"/>
                <w:kern w:val="0"/>
                <w:szCs w:val="21"/>
              </w:rPr>
              <w:t>……</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2A0AB6" w:rsidRPr="00403358" w:rsidRDefault="002A0AB6" w:rsidP="007814C0">
            <w:pPr>
              <w:widowControl/>
              <w:snapToGrid w:val="0"/>
              <w:ind w:firstLineChars="200" w:firstLine="420"/>
              <w:rPr>
                <w:rFonts w:ascii="仿宋" w:eastAsia="仿宋" w:hAnsi="仿宋"/>
                <w:kern w:val="0"/>
                <w:szCs w:val="21"/>
              </w:rPr>
            </w:pPr>
            <w:r w:rsidRPr="00403358">
              <w:rPr>
                <w:rFonts w:ascii="仿宋" w:eastAsia="仿宋" w:hAnsi="仿宋" w:hint="eastAsia"/>
                <w:kern w:val="0"/>
                <w:szCs w:val="21"/>
              </w:rPr>
              <w:t>本指引依据</w:t>
            </w:r>
          </w:p>
          <w:p w:rsidR="002A0AB6" w:rsidRPr="00B9685C" w:rsidRDefault="002A0AB6" w:rsidP="007814C0">
            <w:pPr>
              <w:widowControl/>
              <w:snapToGrid w:val="0"/>
              <w:ind w:firstLineChars="200" w:firstLine="420"/>
              <w:rPr>
                <w:rFonts w:ascii="仿宋" w:eastAsia="仿宋" w:hAnsi="仿宋"/>
                <w:kern w:val="0"/>
                <w:szCs w:val="21"/>
              </w:rPr>
            </w:pPr>
            <w:r w:rsidRPr="00B9685C">
              <w:rPr>
                <w:rFonts w:ascii="仿宋" w:eastAsia="仿宋" w:hAnsi="仿宋" w:hint="eastAsia"/>
                <w:kern w:val="0"/>
                <w:szCs w:val="21"/>
              </w:rPr>
              <w:t>……</w:t>
            </w:r>
          </w:p>
          <w:p w:rsidR="002A0AB6" w:rsidRPr="00680A88" w:rsidRDefault="002A0AB6" w:rsidP="007814C0">
            <w:pPr>
              <w:widowControl/>
              <w:snapToGrid w:val="0"/>
              <w:ind w:firstLineChars="200" w:firstLine="420"/>
              <w:rPr>
                <w:rFonts w:ascii="仿宋" w:eastAsia="仿宋" w:hAnsi="仿宋"/>
                <w:kern w:val="0"/>
                <w:szCs w:val="21"/>
              </w:rPr>
            </w:pPr>
            <w:r w:rsidRPr="00680A88">
              <w:rPr>
                <w:rFonts w:ascii="仿宋" w:eastAsia="仿宋" w:hAnsi="仿宋" w:hint="eastAsia"/>
                <w:kern w:val="0"/>
                <w:szCs w:val="21"/>
              </w:rPr>
              <w:t>政策问答、交易所业务规则等有关规定制定</w:t>
            </w:r>
            <w:r w:rsidRPr="00680A88">
              <w:rPr>
                <w:rFonts w:ascii="仿宋" w:eastAsia="仿宋" w:hAnsi="仿宋" w:hint="eastAsia"/>
                <w:dstrike/>
                <w:kern w:val="0"/>
                <w:szCs w:val="21"/>
              </w:rPr>
              <w:t>，仅供会员开展换汇业务时参考，如有内容与有关规定不一致，以有关规定为准</w:t>
            </w:r>
            <w:r w:rsidRPr="00680A88">
              <w:rPr>
                <w:rFonts w:ascii="仿宋" w:eastAsia="仿宋" w:hAnsi="仿宋" w:hint="eastAsia"/>
                <w:kern w:val="0"/>
                <w:szCs w:val="21"/>
              </w:rPr>
              <w:t>。</w:t>
            </w:r>
          </w:p>
          <w:p w:rsidR="002A0AB6" w:rsidRPr="00B9685C" w:rsidRDefault="002A0AB6" w:rsidP="007814C0">
            <w:pPr>
              <w:widowControl/>
              <w:snapToGrid w:val="0"/>
              <w:ind w:firstLineChars="200" w:firstLine="420"/>
              <w:rPr>
                <w:rFonts w:ascii="仿宋" w:eastAsia="仿宋" w:hAnsi="仿宋"/>
                <w:kern w:val="0"/>
                <w:szCs w:val="21"/>
              </w:rPr>
            </w:pPr>
            <w:r w:rsidRPr="00B9685C">
              <w:rPr>
                <w:rFonts w:ascii="仿宋" w:eastAsia="仿宋" w:hAnsi="仿宋" w:hint="eastAsia"/>
                <w:kern w:val="0"/>
                <w:szCs w:val="21"/>
              </w:rPr>
              <w:t>……</w:t>
            </w:r>
          </w:p>
        </w:tc>
        <w:tc>
          <w:tcPr>
            <w:tcW w:w="2183" w:type="dxa"/>
            <w:tcBorders>
              <w:top w:val="nil"/>
              <w:left w:val="nil"/>
              <w:bottom w:val="single" w:sz="8" w:space="0" w:color="000000"/>
              <w:right w:val="single" w:sz="8" w:space="0" w:color="000000"/>
            </w:tcBorders>
            <w:tcMar>
              <w:top w:w="0" w:type="dxa"/>
              <w:left w:w="108" w:type="dxa"/>
              <w:bottom w:w="0" w:type="dxa"/>
              <w:right w:w="108" w:type="dxa"/>
            </w:tcMar>
            <w:hideMark/>
          </w:tcPr>
          <w:p w:rsidR="002A0AB6" w:rsidRPr="00B9685C" w:rsidRDefault="002A0AB6" w:rsidP="007814C0">
            <w:pPr>
              <w:widowControl/>
              <w:snapToGrid w:val="0"/>
              <w:rPr>
                <w:rFonts w:ascii="仿宋" w:eastAsia="仿宋" w:hAnsi="仿宋"/>
                <w:kern w:val="0"/>
                <w:szCs w:val="21"/>
              </w:rPr>
            </w:pPr>
            <w:r>
              <w:rPr>
                <w:rFonts w:ascii="仿宋" w:eastAsia="仿宋" w:hAnsi="仿宋" w:hint="eastAsia"/>
                <w:kern w:val="0"/>
                <w:szCs w:val="21"/>
              </w:rPr>
              <w:t>该指引与</w:t>
            </w:r>
            <w:r w:rsidRPr="00A32FD7">
              <w:rPr>
                <w:rFonts w:ascii="仿宋" w:eastAsia="仿宋" w:hAnsi="仿宋" w:hint="eastAsia"/>
                <w:kern w:val="0"/>
                <w:szCs w:val="21"/>
              </w:rPr>
              <w:t>汇发〔2015〕35号及相关政策问答</w:t>
            </w:r>
            <w:r>
              <w:rPr>
                <w:rFonts w:ascii="仿宋" w:eastAsia="仿宋" w:hAnsi="仿宋" w:hint="eastAsia"/>
                <w:kern w:val="0"/>
                <w:szCs w:val="21"/>
              </w:rPr>
              <w:t>要求保持一致。会员办理境外客户、境外经纪机构盈利换汇时应按本指引要求开展，所以现行表述已不恰当，故删除。</w:t>
            </w:r>
          </w:p>
        </w:tc>
      </w:tr>
      <w:tr w:rsidR="002A0AB6" w:rsidRPr="00B9685C" w:rsidTr="007814C0">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0AB6" w:rsidRDefault="002A0AB6" w:rsidP="007814C0">
            <w:pPr>
              <w:widowControl/>
              <w:snapToGrid w:val="0"/>
              <w:ind w:firstLineChars="200" w:firstLine="422"/>
              <w:rPr>
                <w:rFonts w:ascii="仿宋" w:eastAsia="仿宋" w:hAnsi="仿宋"/>
                <w:b/>
                <w:kern w:val="0"/>
                <w:szCs w:val="21"/>
              </w:rPr>
            </w:pPr>
            <w:r w:rsidRPr="00B42739">
              <w:rPr>
                <w:rFonts w:ascii="仿宋" w:eastAsia="仿宋" w:hAnsi="仿宋" w:hint="eastAsia"/>
                <w:b/>
                <w:kern w:val="0"/>
                <w:szCs w:val="21"/>
              </w:rPr>
              <w:t>一、名词解释</w:t>
            </w:r>
            <w:r w:rsidRPr="00B9685C">
              <w:rPr>
                <w:rFonts w:ascii="仿宋" w:eastAsia="仿宋" w:hAnsi="仿宋" w:hint="eastAsia"/>
                <w:b/>
                <w:kern w:val="0"/>
                <w:szCs w:val="21"/>
              </w:rPr>
              <w:t xml:space="preserve"> </w:t>
            </w:r>
          </w:p>
          <w:p w:rsidR="002A0AB6" w:rsidRPr="00B42739" w:rsidRDefault="002A0AB6" w:rsidP="007814C0">
            <w:pPr>
              <w:widowControl/>
              <w:snapToGrid w:val="0"/>
              <w:ind w:firstLineChars="200" w:firstLine="420"/>
              <w:rPr>
                <w:rFonts w:ascii="仿宋" w:eastAsia="仿宋" w:hAnsi="仿宋"/>
                <w:kern w:val="0"/>
                <w:szCs w:val="21"/>
              </w:rPr>
            </w:pPr>
            <w:r w:rsidRPr="00403358">
              <w:rPr>
                <w:rFonts w:ascii="仿宋" w:eastAsia="仿宋" w:hAnsi="仿宋" w:hint="eastAsia"/>
                <w:kern w:val="0"/>
                <w:szCs w:val="21"/>
              </w:rPr>
              <w:t>1.应换汇金额：</w:t>
            </w:r>
            <w:r w:rsidRPr="00B42739">
              <w:rPr>
                <w:rFonts w:ascii="仿宋" w:eastAsia="仿宋" w:hAnsi="仿宋" w:hint="eastAsia"/>
                <w:kern w:val="0"/>
                <w:szCs w:val="21"/>
              </w:rPr>
              <w:t>根据每个境外客户、境外经纪机构从事特定品种期货交易的实际结果，由会员端系统自动生成，以结算货币显示。</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2A0AB6" w:rsidRDefault="002A0AB6" w:rsidP="007814C0">
            <w:pPr>
              <w:widowControl/>
              <w:snapToGrid w:val="0"/>
              <w:ind w:firstLineChars="200" w:firstLine="422"/>
              <w:rPr>
                <w:rFonts w:ascii="仿宋" w:eastAsia="仿宋" w:hAnsi="仿宋"/>
                <w:b/>
                <w:kern w:val="0"/>
                <w:szCs w:val="21"/>
              </w:rPr>
            </w:pPr>
            <w:r w:rsidRPr="00B42739">
              <w:rPr>
                <w:rFonts w:ascii="仿宋" w:eastAsia="仿宋" w:hAnsi="仿宋" w:hint="eastAsia"/>
                <w:b/>
                <w:kern w:val="0"/>
                <w:szCs w:val="21"/>
              </w:rPr>
              <w:t>一、名词解释</w:t>
            </w:r>
            <w:r w:rsidRPr="00B9685C">
              <w:rPr>
                <w:rFonts w:ascii="仿宋" w:eastAsia="仿宋" w:hAnsi="仿宋" w:hint="eastAsia"/>
                <w:b/>
                <w:kern w:val="0"/>
                <w:szCs w:val="21"/>
              </w:rPr>
              <w:t xml:space="preserve"> </w:t>
            </w:r>
          </w:p>
          <w:p w:rsidR="002A0AB6" w:rsidRPr="00B9685C" w:rsidRDefault="002A0AB6" w:rsidP="007814C0">
            <w:pPr>
              <w:widowControl/>
              <w:snapToGrid w:val="0"/>
              <w:ind w:firstLineChars="200" w:firstLine="420"/>
              <w:rPr>
                <w:rFonts w:ascii="仿宋" w:eastAsia="仿宋" w:hAnsi="仿宋"/>
                <w:kern w:val="0"/>
                <w:szCs w:val="21"/>
              </w:rPr>
            </w:pPr>
            <w:r w:rsidRPr="00B42739">
              <w:rPr>
                <w:rFonts w:ascii="仿宋" w:eastAsia="仿宋" w:hAnsi="仿宋" w:hint="eastAsia"/>
                <w:kern w:val="0"/>
                <w:szCs w:val="21"/>
              </w:rPr>
              <w:t>1.</w:t>
            </w:r>
            <w:r w:rsidRPr="00B42739">
              <w:rPr>
                <w:rFonts w:ascii="仿宋" w:eastAsia="仿宋" w:hAnsi="仿宋" w:hint="eastAsia"/>
                <w:dstrike/>
                <w:kern w:val="0"/>
                <w:szCs w:val="21"/>
              </w:rPr>
              <w:t>应换汇金额</w:t>
            </w:r>
            <w:r w:rsidRPr="00B42739">
              <w:rPr>
                <w:rFonts w:ascii="仿宋" w:eastAsia="仿宋" w:hAnsi="仿宋" w:hint="eastAsia"/>
                <w:b/>
                <w:kern w:val="0"/>
                <w:szCs w:val="21"/>
                <w:u w:val="single"/>
              </w:rPr>
              <w:t>可换汇额度</w:t>
            </w:r>
            <w:r w:rsidRPr="00B42739">
              <w:rPr>
                <w:rFonts w:ascii="仿宋" w:eastAsia="仿宋" w:hAnsi="仿宋" w:hint="eastAsia"/>
                <w:kern w:val="0"/>
                <w:szCs w:val="21"/>
              </w:rPr>
              <w:t>：根据每个</w:t>
            </w:r>
            <w:r w:rsidRPr="006E7CDA">
              <w:rPr>
                <w:rFonts w:ascii="仿宋" w:eastAsia="仿宋" w:hAnsi="仿宋" w:hint="eastAsia"/>
                <w:kern w:val="0"/>
                <w:szCs w:val="21"/>
              </w:rPr>
              <w:t>境外客户</w:t>
            </w:r>
            <w:r w:rsidRPr="00B42739">
              <w:rPr>
                <w:rFonts w:ascii="仿宋" w:eastAsia="仿宋" w:hAnsi="仿宋" w:hint="eastAsia"/>
                <w:kern w:val="0"/>
                <w:szCs w:val="21"/>
              </w:rPr>
              <w:t>、境外经纪机构从事</w:t>
            </w:r>
            <w:r w:rsidRPr="006810DD">
              <w:rPr>
                <w:rFonts w:ascii="仿宋" w:eastAsia="仿宋" w:hAnsi="仿宋" w:hint="eastAsia"/>
                <w:b/>
                <w:kern w:val="0"/>
                <w:szCs w:val="21"/>
                <w:u w:val="single"/>
              </w:rPr>
              <w:t>境内</w:t>
            </w:r>
            <w:r w:rsidRPr="00B42739">
              <w:rPr>
                <w:rFonts w:ascii="仿宋" w:eastAsia="仿宋" w:hAnsi="仿宋" w:hint="eastAsia"/>
                <w:kern w:val="0"/>
                <w:szCs w:val="21"/>
              </w:rPr>
              <w:t>特定品种</w:t>
            </w:r>
            <w:r w:rsidRPr="00B30DDF">
              <w:rPr>
                <w:rFonts w:ascii="仿宋" w:eastAsia="仿宋" w:hAnsi="仿宋" w:hint="eastAsia"/>
                <w:dstrike/>
                <w:kern w:val="0"/>
                <w:szCs w:val="21"/>
              </w:rPr>
              <w:t>期货</w:t>
            </w:r>
            <w:r w:rsidRPr="00B42739">
              <w:rPr>
                <w:rFonts w:ascii="仿宋" w:eastAsia="仿宋" w:hAnsi="仿宋" w:hint="eastAsia"/>
                <w:kern w:val="0"/>
                <w:szCs w:val="21"/>
              </w:rPr>
              <w:t>交易的实际结果，由会员端系统自动生成，以结算货币显示。</w:t>
            </w:r>
          </w:p>
        </w:tc>
        <w:tc>
          <w:tcPr>
            <w:tcW w:w="2183" w:type="dxa"/>
            <w:tcBorders>
              <w:top w:val="nil"/>
              <w:left w:val="nil"/>
              <w:bottom w:val="single" w:sz="8" w:space="0" w:color="000000"/>
              <w:right w:val="single" w:sz="8" w:space="0" w:color="000000"/>
            </w:tcBorders>
            <w:tcMar>
              <w:top w:w="0" w:type="dxa"/>
              <w:left w:w="108" w:type="dxa"/>
              <w:bottom w:w="0" w:type="dxa"/>
              <w:right w:w="108" w:type="dxa"/>
            </w:tcMar>
            <w:hideMark/>
          </w:tcPr>
          <w:p w:rsidR="002A0AB6" w:rsidRDefault="002A0AB6" w:rsidP="007814C0">
            <w:pPr>
              <w:widowControl/>
              <w:snapToGrid w:val="0"/>
              <w:rPr>
                <w:rFonts w:ascii="仿宋" w:eastAsia="仿宋" w:hAnsi="仿宋"/>
                <w:kern w:val="0"/>
                <w:szCs w:val="21"/>
              </w:rPr>
            </w:pPr>
            <w:r>
              <w:rPr>
                <w:rFonts w:ascii="仿宋" w:eastAsia="仿宋" w:hAnsi="仿宋"/>
                <w:kern w:val="0"/>
                <w:szCs w:val="21"/>
              </w:rPr>
              <w:t>换汇周期调整后</w:t>
            </w:r>
            <w:r>
              <w:rPr>
                <w:rFonts w:ascii="仿宋" w:eastAsia="仿宋" w:hAnsi="仿宋" w:hint="eastAsia"/>
                <w:kern w:val="0"/>
                <w:szCs w:val="21"/>
              </w:rPr>
              <w:t>，</w:t>
            </w:r>
            <w:r>
              <w:rPr>
                <w:rFonts w:ascii="仿宋" w:eastAsia="仿宋" w:hAnsi="仿宋"/>
                <w:kern w:val="0"/>
                <w:szCs w:val="21"/>
              </w:rPr>
              <w:t>周期内无应换汇金额</w:t>
            </w:r>
            <w:r>
              <w:rPr>
                <w:rFonts w:ascii="仿宋" w:eastAsia="仿宋" w:hAnsi="仿宋" w:hint="eastAsia"/>
                <w:kern w:val="0"/>
                <w:szCs w:val="21"/>
              </w:rPr>
              <w:t>，</w:t>
            </w:r>
            <w:r>
              <w:rPr>
                <w:rFonts w:ascii="仿宋" w:eastAsia="仿宋" w:hAnsi="仿宋"/>
                <w:kern w:val="0"/>
                <w:szCs w:val="21"/>
              </w:rPr>
              <w:t>故修订为可换汇额度</w:t>
            </w:r>
            <w:r>
              <w:rPr>
                <w:rFonts w:ascii="仿宋" w:eastAsia="仿宋" w:hAnsi="仿宋" w:hint="eastAsia"/>
                <w:kern w:val="0"/>
                <w:szCs w:val="21"/>
              </w:rPr>
              <w:t>。</w:t>
            </w:r>
          </w:p>
          <w:p w:rsidR="002A0AB6" w:rsidRPr="00A32FD7" w:rsidRDefault="002A0AB6" w:rsidP="007814C0">
            <w:pPr>
              <w:widowControl/>
              <w:snapToGrid w:val="0"/>
              <w:rPr>
                <w:rFonts w:ascii="仿宋" w:eastAsia="仿宋" w:hAnsi="仿宋"/>
                <w:kern w:val="0"/>
                <w:szCs w:val="21"/>
              </w:rPr>
            </w:pPr>
            <w:r>
              <w:rPr>
                <w:rFonts w:ascii="仿宋" w:eastAsia="仿宋" w:hAnsi="仿宋"/>
                <w:kern w:val="0"/>
                <w:szCs w:val="21"/>
              </w:rPr>
              <w:t>删除期货</w:t>
            </w:r>
            <w:r>
              <w:rPr>
                <w:rFonts w:ascii="仿宋" w:eastAsia="仿宋" w:hAnsi="仿宋" w:hint="eastAsia"/>
                <w:kern w:val="0"/>
                <w:szCs w:val="21"/>
              </w:rPr>
              <w:t>，</w:t>
            </w:r>
            <w:r>
              <w:rPr>
                <w:rFonts w:ascii="仿宋" w:eastAsia="仿宋" w:hAnsi="仿宋"/>
                <w:kern w:val="0"/>
                <w:szCs w:val="21"/>
              </w:rPr>
              <w:t>为期权引入境外交易者预留口径</w:t>
            </w:r>
            <w:r>
              <w:rPr>
                <w:rFonts w:ascii="仿宋" w:eastAsia="仿宋" w:hAnsi="仿宋" w:hint="eastAsia"/>
                <w:kern w:val="0"/>
                <w:szCs w:val="21"/>
              </w:rPr>
              <w:t>。</w:t>
            </w:r>
          </w:p>
        </w:tc>
      </w:tr>
      <w:tr w:rsidR="002A0AB6" w:rsidRPr="00B9685C" w:rsidTr="007814C0">
        <w:tc>
          <w:tcPr>
            <w:tcW w:w="3085"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2A0AB6" w:rsidRPr="00FC2906" w:rsidRDefault="002A0AB6" w:rsidP="007814C0">
            <w:pPr>
              <w:widowControl/>
              <w:snapToGrid w:val="0"/>
              <w:ind w:firstLineChars="200" w:firstLine="420"/>
              <w:rPr>
                <w:rFonts w:ascii="仿宋" w:eastAsia="仿宋" w:hAnsi="仿宋"/>
                <w:kern w:val="0"/>
                <w:szCs w:val="21"/>
              </w:rPr>
            </w:pPr>
            <w:r w:rsidRPr="00403358">
              <w:rPr>
                <w:rFonts w:ascii="仿宋" w:eastAsia="仿宋" w:hAnsi="仿宋" w:hint="eastAsia"/>
                <w:kern w:val="0"/>
                <w:szCs w:val="21"/>
              </w:rPr>
              <w:t>2.特定品种净盈亏</w:t>
            </w:r>
            <w:r w:rsidRPr="00FC2906">
              <w:rPr>
                <w:rFonts w:ascii="仿宋" w:eastAsia="仿宋" w:hAnsi="仿宋" w:hint="eastAsia"/>
                <w:kern w:val="0"/>
                <w:szCs w:val="21"/>
              </w:rPr>
              <w:t>=特定品种当日平仓盈亏+特定品种当日持仓盈亏+特定品种交割差额－特定品种交易手续费－特定品种交割手续费－特定品种期转现手续费－特定品种仓单充抵手续费-特定品种仓单转让手续费等。</w:t>
            </w:r>
          </w:p>
        </w:tc>
        <w:tc>
          <w:tcPr>
            <w:tcW w:w="3260"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2A0AB6" w:rsidRDefault="002A0AB6" w:rsidP="007814C0">
            <w:pPr>
              <w:widowControl/>
              <w:snapToGrid w:val="0"/>
              <w:ind w:firstLineChars="200" w:firstLine="420"/>
              <w:rPr>
                <w:rFonts w:ascii="仿宋" w:eastAsia="仿宋" w:hAnsi="仿宋"/>
                <w:b/>
                <w:kern w:val="0"/>
                <w:szCs w:val="21"/>
                <w:u w:val="single"/>
              </w:rPr>
            </w:pPr>
            <w:r w:rsidRPr="002421EA">
              <w:rPr>
                <w:rFonts w:ascii="仿宋" w:eastAsia="仿宋" w:hAnsi="仿宋" w:hint="eastAsia"/>
                <w:kern w:val="0"/>
                <w:szCs w:val="21"/>
              </w:rPr>
              <w:t>2.</w:t>
            </w:r>
            <w:r w:rsidRPr="002421EA">
              <w:rPr>
                <w:rFonts w:ascii="仿宋" w:eastAsia="仿宋" w:hAnsi="仿宋" w:hint="eastAsia"/>
                <w:dstrike/>
                <w:kern w:val="0"/>
                <w:szCs w:val="21"/>
              </w:rPr>
              <w:t>特定品种净盈亏</w:t>
            </w:r>
            <w:r w:rsidRPr="00724AF2">
              <w:rPr>
                <w:rFonts w:ascii="仿宋" w:eastAsia="仿宋" w:hAnsi="仿宋" w:hint="eastAsia"/>
                <w:dstrike/>
                <w:kern w:val="0"/>
                <w:szCs w:val="21"/>
              </w:rPr>
              <w:t>=特定品种当日平仓盈亏+特定品种当日持仓盈亏+特定品种交割差额－特定品种交易手续费－特定品种交割手续费－特定品种期转现手续费－特定品种仓单充抵手续费-特定品种仓单转让手续费等。</w:t>
            </w:r>
            <w:r w:rsidRPr="00724AF2">
              <w:rPr>
                <w:rFonts w:ascii="仿宋" w:eastAsia="仿宋" w:hAnsi="仿宋" w:hint="eastAsia"/>
                <w:b/>
                <w:kern w:val="0"/>
                <w:szCs w:val="21"/>
                <w:u w:val="single"/>
              </w:rPr>
              <w:t>当日特定品种净盈亏=</w:t>
            </w:r>
            <w:r>
              <w:rPr>
                <w:rFonts w:ascii="仿宋" w:eastAsia="仿宋" w:hAnsi="仿宋" w:hint="eastAsia"/>
                <w:b/>
                <w:kern w:val="0"/>
                <w:szCs w:val="21"/>
                <w:u w:val="single"/>
              </w:rPr>
              <w:t>特定品种当日盈亏</w:t>
            </w:r>
            <w:r w:rsidRPr="00724AF2">
              <w:rPr>
                <w:rFonts w:ascii="仿宋" w:eastAsia="仿宋" w:hAnsi="仿宋" w:hint="eastAsia"/>
                <w:b/>
                <w:kern w:val="0"/>
                <w:szCs w:val="21"/>
                <w:u w:val="single"/>
                <w:vertAlign w:val="superscript"/>
              </w:rPr>
              <w:t>1</w:t>
            </w:r>
            <w:r w:rsidRPr="00724AF2">
              <w:rPr>
                <w:rFonts w:ascii="仿宋" w:eastAsia="仿宋" w:hAnsi="仿宋" w:hint="eastAsia"/>
                <w:b/>
                <w:kern w:val="0"/>
                <w:szCs w:val="21"/>
                <w:u w:val="single"/>
              </w:rPr>
              <w:t>－特定品种</w:t>
            </w:r>
            <w:r>
              <w:rPr>
                <w:rFonts w:ascii="仿宋" w:eastAsia="仿宋" w:hAnsi="仿宋" w:hint="eastAsia"/>
                <w:b/>
                <w:kern w:val="0"/>
                <w:szCs w:val="21"/>
                <w:u w:val="single"/>
              </w:rPr>
              <w:t>当日手续费</w:t>
            </w:r>
            <w:r>
              <w:rPr>
                <w:rFonts w:ascii="仿宋" w:eastAsia="仿宋" w:hAnsi="仿宋" w:hint="eastAsia"/>
                <w:b/>
                <w:kern w:val="0"/>
                <w:szCs w:val="21"/>
                <w:u w:val="single"/>
                <w:vertAlign w:val="superscript"/>
              </w:rPr>
              <w:t>2</w:t>
            </w:r>
            <w:r w:rsidRPr="00724AF2">
              <w:rPr>
                <w:rFonts w:ascii="仿宋" w:eastAsia="仿宋" w:hAnsi="仿宋" w:hint="eastAsia"/>
                <w:b/>
                <w:kern w:val="0"/>
                <w:szCs w:val="21"/>
                <w:u w:val="single"/>
              </w:rPr>
              <w:t>+特定品种当日权利金收支</w:t>
            </w:r>
          </w:p>
          <w:p w:rsidR="002A0AB6" w:rsidRPr="006C25FB" w:rsidRDefault="002A0AB6" w:rsidP="007814C0">
            <w:pPr>
              <w:widowControl/>
              <w:snapToGrid w:val="0"/>
              <w:ind w:firstLineChars="200" w:firstLine="422"/>
              <w:rPr>
                <w:rFonts w:ascii="仿宋" w:eastAsia="仿宋" w:hAnsi="仿宋"/>
                <w:b/>
                <w:kern w:val="0"/>
                <w:szCs w:val="21"/>
                <w:u w:val="single"/>
              </w:rPr>
            </w:pPr>
          </w:p>
          <w:p w:rsidR="002A0AB6" w:rsidRPr="006C25FB" w:rsidRDefault="002A0AB6" w:rsidP="007814C0">
            <w:pPr>
              <w:widowControl/>
              <w:snapToGrid w:val="0"/>
              <w:ind w:firstLineChars="200" w:firstLine="422"/>
              <w:rPr>
                <w:rFonts w:ascii="仿宋" w:eastAsia="仿宋" w:hAnsi="仿宋"/>
                <w:b/>
                <w:kern w:val="0"/>
                <w:szCs w:val="21"/>
                <w:u w:val="single"/>
              </w:rPr>
            </w:pPr>
          </w:p>
          <w:p w:rsidR="002A0AB6" w:rsidRDefault="002A0AB6" w:rsidP="007814C0">
            <w:pPr>
              <w:widowControl/>
              <w:snapToGrid w:val="0"/>
              <w:ind w:firstLineChars="200" w:firstLine="422"/>
              <w:rPr>
                <w:rFonts w:ascii="仿宋" w:eastAsia="仿宋" w:hAnsi="仿宋"/>
                <w:b/>
                <w:kern w:val="0"/>
                <w:szCs w:val="21"/>
                <w:u w:val="single"/>
              </w:rPr>
            </w:pPr>
            <w:r>
              <w:rPr>
                <w:rFonts w:ascii="仿宋" w:eastAsia="仿宋" w:hAnsi="仿宋" w:hint="eastAsia"/>
                <w:b/>
                <w:kern w:val="0"/>
                <w:szCs w:val="21"/>
                <w:u w:val="single"/>
                <w:vertAlign w:val="superscript"/>
              </w:rPr>
              <w:t>1</w:t>
            </w:r>
            <w:r w:rsidRPr="00ED4260">
              <w:rPr>
                <w:rFonts w:ascii="仿宋" w:eastAsia="仿宋" w:hAnsi="仿宋" w:hint="eastAsia"/>
                <w:b/>
                <w:kern w:val="0"/>
                <w:szCs w:val="21"/>
                <w:u w:val="single"/>
              </w:rPr>
              <w:t>包括当日平仓盈亏、当日持仓盈亏等</w:t>
            </w:r>
            <w:r>
              <w:rPr>
                <w:rFonts w:ascii="仿宋" w:eastAsia="仿宋" w:hAnsi="仿宋" w:hint="eastAsia"/>
                <w:b/>
                <w:kern w:val="0"/>
                <w:szCs w:val="21"/>
                <w:u w:val="single"/>
              </w:rPr>
              <w:t>。</w:t>
            </w:r>
          </w:p>
          <w:p w:rsidR="002A0AB6" w:rsidRPr="00724AF2" w:rsidRDefault="002A0AB6" w:rsidP="007814C0">
            <w:pPr>
              <w:widowControl/>
              <w:snapToGrid w:val="0"/>
              <w:ind w:firstLineChars="200" w:firstLine="422"/>
              <w:rPr>
                <w:rFonts w:ascii="仿宋" w:eastAsia="仿宋" w:hAnsi="仿宋"/>
                <w:b/>
                <w:kern w:val="0"/>
                <w:szCs w:val="21"/>
                <w:u w:val="single"/>
              </w:rPr>
            </w:pPr>
            <w:r w:rsidRPr="00ED4260">
              <w:rPr>
                <w:rFonts w:ascii="仿宋" w:eastAsia="仿宋" w:hAnsi="仿宋" w:hint="eastAsia"/>
                <w:b/>
                <w:kern w:val="0"/>
                <w:szCs w:val="21"/>
                <w:u w:val="single"/>
                <w:vertAlign w:val="superscript"/>
              </w:rPr>
              <w:t>2</w:t>
            </w:r>
            <w:r w:rsidRPr="00ED4260">
              <w:rPr>
                <w:rFonts w:ascii="仿宋" w:eastAsia="仿宋" w:hAnsi="仿宋" w:hint="eastAsia"/>
                <w:b/>
                <w:kern w:val="0"/>
                <w:szCs w:val="21"/>
                <w:u w:val="single"/>
              </w:rPr>
              <w:t>包括交易手续费、交割手续费、期转现手续费、资产作为保证金手续费、仓单转让手续费、行权/履约手续费等</w:t>
            </w:r>
            <w:r>
              <w:rPr>
                <w:rFonts w:ascii="仿宋" w:eastAsia="仿宋" w:hAnsi="仿宋" w:hint="eastAsia"/>
                <w:b/>
                <w:kern w:val="0"/>
                <w:szCs w:val="21"/>
                <w:u w:val="single"/>
              </w:rPr>
              <w:t>手续费。</w:t>
            </w:r>
          </w:p>
        </w:tc>
        <w:tc>
          <w:tcPr>
            <w:tcW w:w="2183"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2A0AB6" w:rsidRPr="00FA5145" w:rsidRDefault="002A0AB6" w:rsidP="007814C0">
            <w:pPr>
              <w:widowControl/>
              <w:snapToGrid w:val="0"/>
              <w:rPr>
                <w:rFonts w:ascii="仿宋" w:eastAsia="仿宋" w:hAnsi="仿宋"/>
                <w:kern w:val="0"/>
                <w:szCs w:val="21"/>
              </w:rPr>
            </w:pPr>
            <w:r>
              <w:rPr>
                <w:rFonts w:ascii="仿宋" w:eastAsia="仿宋" w:hAnsi="仿宋"/>
                <w:kern w:val="0"/>
                <w:szCs w:val="21"/>
              </w:rPr>
              <w:t>换汇周期调整后</w:t>
            </w:r>
            <w:r>
              <w:rPr>
                <w:rFonts w:ascii="仿宋" w:eastAsia="仿宋" w:hAnsi="仿宋" w:hint="eastAsia"/>
                <w:kern w:val="0"/>
                <w:szCs w:val="21"/>
              </w:rPr>
              <w:t>，</w:t>
            </w:r>
            <w:r>
              <w:rPr>
                <w:rFonts w:ascii="仿宋" w:eastAsia="仿宋" w:hAnsi="仿宋"/>
                <w:kern w:val="0"/>
                <w:szCs w:val="21"/>
              </w:rPr>
              <w:t>境外客户、境外经纪机构盈利相应</w:t>
            </w:r>
            <w:r>
              <w:rPr>
                <w:rFonts w:ascii="仿宋" w:eastAsia="仿宋" w:hAnsi="仿宋" w:hint="eastAsia"/>
                <w:kern w:val="0"/>
                <w:szCs w:val="21"/>
              </w:rPr>
              <w:t>根据</w:t>
            </w:r>
            <w:r>
              <w:rPr>
                <w:rFonts w:ascii="仿宋" w:eastAsia="仿宋" w:hAnsi="仿宋"/>
                <w:kern w:val="0"/>
                <w:szCs w:val="21"/>
              </w:rPr>
              <w:t>时间产生当日净盈亏</w:t>
            </w:r>
            <w:r>
              <w:rPr>
                <w:rFonts w:ascii="仿宋" w:eastAsia="仿宋" w:hAnsi="仿宋" w:hint="eastAsia"/>
                <w:kern w:val="0"/>
                <w:szCs w:val="21"/>
              </w:rPr>
              <w:t>，</w:t>
            </w:r>
            <w:r>
              <w:rPr>
                <w:rFonts w:ascii="仿宋" w:eastAsia="仿宋" w:hAnsi="仿宋"/>
                <w:kern w:val="0"/>
                <w:szCs w:val="21"/>
              </w:rPr>
              <w:t>定义其计算公式和项目内容</w:t>
            </w:r>
            <w:r>
              <w:rPr>
                <w:rFonts w:ascii="仿宋" w:eastAsia="仿宋" w:hAnsi="仿宋" w:hint="eastAsia"/>
                <w:kern w:val="0"/>
                <w:szCs w:val="21"/>
              </w:rPr>
              <w:t>。</w:t>
            </w:r>
          </w:p>
        </w:tc>
      </w:tr>
      <w:tr w:rsidR="002A0AB6" w:rsidRPr="00B9685C" w:rsidTr="007814C0">
        <w:tc>
          <w:tcPr>
            <w:tcW w:w="30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A0AB6" w:rsidRDefault="002A0AB6" w:rsidP="007814C0">
            <w:pPr>
              <w:widowControl/>
              <w:snapToGrid w:val="0"/>
              <w:ind w:firstLineChars="200" w:firstLine="420"/>
              <w:rPr>
                <w:rFonts w:ascii="仿宋" w:eastAsia="仿宋" w:hAnsi="仿宋"/>
                <w:b/>
                <w:kern w:val="0"/>
                <w:szCs w:val="21"/>
              </w:rPr>
            </w:pPr>
            <w:r w:rsidRPr="00403358">
              <w:rPr>
                <w:rFonts w:ascii="仿宋" w:eastAsia="仿宋" w:hAnsi="仿宋" w:hint="eastAsia"/>
                <w:kern w:val="0"/>
                <w:szCs w:val="21"/>
              </w:rPr>
              <w:t>3.特定品种其他费用支出=特定品种交割预报定金（交定金）+特定品种仓储费（仅限由会员、交易所进行代收代转的仓储费）。</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0AB6" w:rsidRDefault="002A0AB6" w:rsidP="007814C0">
            <w:pPr>
              <w:widowControl/>
              <w:snapToGrid w:val="0"/>
              <w:ind w:firstLineChars="200" w:firstLine="420"/>
              <w:rPr>
                <w:rFonts w:ascii="仿宋" w:eastAsia="仿宋" w:hAnsi="仿宋"/>
                <w:dstrike/>
                <w:kern w:val="0"/>
                <w:szCs w:val="21"/>
              </w:rPr>
            </w:pPr>
            <w:r w:rsidRPr="00D73B03">
              <w:rPr>
                <w:rFonts w:ascii="仿宋" w:eastAsia="仿宋" w:hAnsi="仿宋" w:hint="eastAsia"/>
                <w:dstrike/>
                <w:kern w:val="0"/>
                <w:szCs w:val="21"/>
              </w:rPr>
              <w:t>3.特定品种其他费用支出</w:t>
            </w:r>
            <w:r w:rsidRPr="00403358">
              <w:rPr>
                <w:rFonts w:ascii="仿宋" w:eastAsia="仿宋" w:hAnsi="仿宋" w:hint="eastAsia"/>
                <w:dstrike/>
                <w:kern w:val="0"/>
                <w:szCs w:val="21"/>
              </w:rPr>
              <w:t>=特定品种交割预报定金（交定金）+特定品种仓储费（仅限由会员、交易所进行代收代转的仓储费）。</w:t>
            </w:r>
          </w:p>
          <w:p w:rsidR="002A0AB6" w:rsidRDefault="002A0AB6" w:rsidP="007814C0">
            <w:pPr>
              <w:widowControl/>
              <w:snapToGrid w:val="0"/>
              <w:ind w:firstLineChars="200" w:firstLine="422"/>
              <w:rPr>
                <w:rFonts w:ascii="仿宋" w:eastAsia="仿宋" w:hAnsi="仿宋"/>
                <w:b/>
                <w:kern w:val="0"/>
                <w:szCs w:val="21"/>
                <w:u w:val="single"/>
              </w:rPr>
            </w:pPr>
            <w:r>
              <w:rPr>
                <w:rFonts w:ascii="仿宋" w:eastAsia="仿宋" w:hAnsi="仿宋" w:hint="eastAsia"/>
                <w:b/>
                <w:kern w:val="0"/>
                <w:szCs w:val="21"/>
                <w:u w:val="single"/>
              </w:rPr>
              <w:t>当</w:t>
            </w:r>
            <w:r w:rsidRPr="00724AF2">
              <w:rPr>
                <w:rFonts w:ascii="仿宋" w:eastAsia="仿宋" w:hAnsi="仿宋" w:hint="eastAsia"/>
                <w:b/>
                <w:kern w:val="0"/>
                <w:szCs w:val="21"/>
                <w:u w:val="single"/>
              </w:rPr>
              <w:t xml:space="preserve">日特定品种累计净盈亏= </w:t>
            </w:r>
            <w:r>
              <w:rPr>
                <w:rFonts w:ascii="仿宋" w:eastAsia="仿宋" w:hAnsi="仿宋" w:hint="eastAsia"/>
                <w:b/>
                <w:kern w:val="0"/>
                <w:szCs w:val="21"/>
                <w:u w:val="single"/>
              </w:rPr>
              <w:t>上一交易日</w:t>
            </w:r>
            <w:r w:rsidRPr="00724AF2">
              <w:rPr>
                <w:rFonts w:ascii="仿宋" w:eastAsia="仿宋" w:hAnsi="仿宋" w:hint="eastAsia"/>
                <w:b/>
                <w:kern w:val="0"/>
                <w:szCs w:val="21"/>
                <w:u w:val="single"/>
              </w:rPr>
              <w:t>特定品种累计净盈亏+</w:t>
            </w:r>
            <w:r>
              <w:rPr>
                <w:rFonts w:ascii="仿宋" w:eastAsia="仿宋" w:hAnsi="仿宋" w:hint="eastAsia"/>
                <w:b/>
                <w:kern w:val="0"/>
                <w:szCs w:val="21"/>
                <w:u w:val="single"/>
              </w:rPr>
              <w:t>当</w:t>
            </w:r>
            <w:r w:rsidRPr="00724AF2">
              <w:rPr>
                <w:rFonts w:ascii="仿宋" w:eastAsia="仿宋" w:hAnsi="仿宋" w:hint="eastAsia"/>
                <w:b/>
                <w:kern w:val="0"/>
                <w:szCs w:val="21"/>
                <w:u w:val="single"/>
              </w:rPr>
              <w:t>日特定品种净盈亏-</w:t>
            </w:r>
            <w:r>
              <w:rPr>
                <w:rFonts w:ascii="仿宋" w:eastAsia="仿宋" w:hAnsi="仿宋" w:hint="eastAsia"/>
                <w:b/>
                <w:kern w:val="0"/>
                <w:szCs w:val="21"/>
                <w:u w:val="single"/>
              </w:rPr>
              <w:t>当</w:t>
            </w:r>
            <w:r w:rsidRPr="00724AF2">
              <w:rPr>
                <w:rFonts w:ascii="仿宋" w:eastAsia="仿宋" w:hAnsi="仿宋" w:hint="eastAsia"/>
                <w:b/>
                <w:kern w:val="0"/>
                <w:szCs w:val="21"/>
                <w:u w:val="single"/>
              </w:rPr>
              <w:t>日特定品种其他费用支出</w:t>
            </w:r>
            <w:r w:rsidRPr="00724AF2">
              <w:rPr>
                <w:rFonts w:ascii="仿宋" w:eastAsia="仿宋" w:hAnsi="仿宋" w:hint="eastAsia"/>
                <w:b/>
                <w:kern w:val="0"/>
                <w:szCs w:val="21"/>
                <w:u w:val="single"/>
                <w:vertAlign w:val="superscript"/>
              </w:rPr>
              <w:t>3</w:t>
            </w:r>
            <w:r w:rsidRPr="00724AF2">
              <w:rPr>
                <w:rFonts w:ascii="仿宋" w:eastAsia="仿宋" w:hAnsi="仿宋" w:hint="eastAsia"/>
                <w:b/>
                <w:kern w:val="0"/>
                <w:szCs w:val="21"/>
                <w:u w:val="single"/>
              </w:rPr>
              <w:t>-</w:t>
            </w:r>
            <w:r>
              <w:rPr>
                <w:rFonts w:ascii="仿宋" w:eastAsia="仿宋" w:hAnsi="仿宋" w:hint="eastAsia"/>
                <w:b/>
                <w:kern w:val="0"/>
                <w:szCs w:val="21"/>
                <w:u w:val="single"/>
              </w:rPr>
              <w:t>当</w:t>
            </w:r>
            <w:r w:rsidRPr="00724AF2">
              <w:rPr>
                <w:rFonts w:ascii="仿宋" w:eastAsia="仿宋" w:hAnsi="仿宋" w:hint="eastAsia"/>
                <w:b/>
                <w:kern w:val="0"/>
                <w:szCs w:val="21"/>
                <w:u w:val="single"/>
              </w:rPr>
              <w:t>日已购汇金额</w:t>
            </w:r>
          </w:p>
          <w:p w:rsidR="002A0AB6" w:rsidRDefault="002A0AB6" w:rsidP="007814C0">
            <w:pPr>
              <w:widowControl/>
              <w:snapToGrid w:val="0"/>
              <w:ind w:firstLineChars="200" w:firstLine="422"/>
              <w:rPr>
                <w:rFonts w:ascii="仿宋" w:eastAsia="仿宋" w:hAnsi="仿宋"/>
                <w:b/>
                <w:kern w:val="0"/>
                <w:szCs w:val="21"/>
                <w:u w:val="single"/>
              </w:rPr>
            </w:pPr>
            <w:r w:rsidRPr="006C25FB">
              <w:rPr>
                <w:rFonts w:ascii="仿宋" w:eastAsia="仿宋" w:hAnsi="仿宋" w:hint="eastAsia"/>
                <w:b/>
                <w:kern w:val="0"/>
                <w:szCs w:val="21"/>
                <w:u w:val="single"/>
              </w:rPr>
              <w:t>如</w:t>
            </w:r>
            <w:r>
              <w:rPr>
                <w:rFonts w:ascii="仿宋" w:eastAsia="仿宋" w:hAnsi="仿宋" w:hint="eastAsia"/>
                <w:b/>
                <w:kern w:val="0"/>
                <w:szCs w:val="21"/>
                <w:u w:val="single"/>
              </w:rPr>
              <w:t>上一交易日</w:t>
            </w:r>
            <w:r w:rsidRPr="006C25FB">
              <w:rPr>
                <w:rFonts w:ascii="仿宋" w:eastAsia="仿宋" w:hAnsi="仿宋" w:hint="eastAsia"/>
                <w:b/>
                <w:kern w:val="0"/>
                <w:szCs w:val="21"/>
                <w:u w:val="single"/>
              </w:rPr>
              <w:t>为换汇截止日，或特定品种累计净盈亏小于零，或</w:t>
            </w:r>
            <w:r>
              <w:rPr>
                <w:rFonts w:ascii="仿宋" w:eastAsia="仿宋" w:hAnsi="仿宋" w:hint="eastAsia"/>
                <w:b/>
                <w:kern w:val="0"/>
                <w:szCs w:val="21"/>
                <w:u w:val="single"/>
              </w:rPr>
              <w:t>上一交易日</w:t>
            </w:r>
            <w:r w:rsidRPr="006C25FB">
              <w:rPr>
                <w:rFonts w:ascii="仿宋" w:eastAsia="仿宋" w:hAnsi="仿宋"/>
                <w:b/>
                <w:kern w:val="0"/>
                <w:szCs w:val="21"/>
                <w:u w:val="single"/>
              </w:rPr>
              <w:t>结算后变更盈</w:t>
            </w:r>
            <w:r w:rsidRPr="006C25FB">
              <w:rPr>
                <w:rFonts w:ascii="仿宋" w:eastAsia="仿宋" w:hAnsi="仿宋"/>
                <w:b/>
                <w:kern w:val="0"/>
                <w:szCs w:val="21"/>
                <w:u w:val="single"/>
              </w:rPr>
              <w:lastRenderedPageBreak/>
              <w:t>利货币，则</w:t>
            </w:r>
            <w:r>
              <w:rPr>
                <w:rFonts w:ascii="仿宋" w:eastAsia="仿宋" w:hAnsi="仿宋" w:hint="eastAsia"/>
                <w:b/>
                <w:kern w:val="0"/>
                <w:szCs w:val="21"/>
                <w:u w:val="single"/>
              </w:rPr>
              <w:t>上一交易日</w:t>
            </w:r>
            <w:r w:rsidRPr="006C25FB">
              <w:rPr>
                <w:rFonts w:ascii="仿宋" w:eastAsia="仿宋" w:hAnsi="仿宋" w:hint="eastAsia"/>
                <w:b/>
                <w:kern w:val="0"/>
                <w:szCs w:val="21"/>
                <w:u w:val="single"/>
              </w:rPr>
              <w:t>特定品种累计净盈亏值取零。</w:t>
            </w:r>
          </w:p>
          <w:p w:rsidR="002A0AB6" w:rsidRDefault="002A0AB6" w:rsidP="007814C0">
            <w:pPr>
              <w:widowControl/>
              <w:snapToGrid w:val="0"/>
              <w:ind w:firstLineChars="200" w:firstLine="422"/>
              <w:rPr>
                <w:rFonts w:ascii="仿宋" w:eastAsia="仿宋" w:hAnsi="仿宋"/>
                <w:b/>
                <w:kern w:val="0"/>
                <w:szCs w:val="21"/>
                <w:u w:val="single"/>
              </w:rPr>
            </w:pPr>
            <w:r>
              <w:rPr>
                <w:rFonts w:ascii="仿宋" w:eastAsia="仿宋" w:hAnsi="仿宋"/>
                <w:b/>
                <w:kern w:val="0"/>
                <w:szCs w:val="21"/>
                <w:u w:val="single"/>
              </w:rPr>
              <w:t>当</w:t>
            </w:r>
            <w:r w:rsidRPr="006C25FB">
              <w:rPr>
                <w:rFonts w:ascii="仿宋" w:eastAsia="仿宋" w:hAnsi="仿宋" w:hint="eastAsia"/>
                <w:b/>
                <w:kern w:val="0"/>
                <w:szCs w:val="21"/>
                <w:u w:val="single"/>
              </w:rPr>
              <w:t>日已购汇金额为</w:t>
            </w:r>
            <w:r>
              <w:rPr>
                <w:rFonts w:ascii="仿宋" w:eastAsia="仿宋" w:hAnsi="仿宋" w:hint="eastAsia"/>
                <w:b/>
                <w:kern w:val="0"/>
                <w:szCs w:val="21"/>
                <w:u w:val="single"/>
              </w:rPr>
              <w:t>上一交易日</w:t>
            </w:r>
            <w:r w:rsidRPr="006C25FB">
              <w:rPr>
                <w:rFonts w:ascii="仿宋" w:eastAsia="仿宋" w:hAnsi="仿宋" w:hint="eastAsia"/>
                <w:b/>
                <w:kern w:val="0"/>
                <w:szCs w:val="21"/>
                <w:u w:val="single"/>
              </w:rPr>
              <w:t>结算后至</w:t>
            </w:r>
            <w:r>
              <w:rPr>
                <w:rFonts w:ascii="仿宋" w:eastAsia="仿宋" w:hAnsi="仿宋"/>
                <w:b/>
                <w:kern w:val="0"/>
                <w:szCs w:val="21"/>
                <w:u w:val="single"/>
              </w:rPr>
              <w:t>当</w:t>
            </w:r>
            <w:r w:rsidRPr="006C25FB">
              <w:rPr>
                <w:rFonts w:ascii="仿宋" w:eastAsia="仿宋" w:hAnsi="仿宋" w:hint="eastAsia"/>
                <w:b/>
                <w:kern w:val="0"/>
                <w:szCs w:val="21"/>
                <w:u w:val="single"/>
              </w:rPr>
              <w:t>日</w:t>
            </w:r>
            <w:r w:rsidRPr="006C25FB">
              <w:rPr>
                <w:rFonts w:ascii="仿宋" w:eastAsia="仿宋" w:hAnsi="仿宋"/>
                <w:b/>
                <w:kern w:val="0"/>
                <w:szCs w:val="21"/>
                <w:u w:val="single"/>
              </w:rPr>
              <w:t>15:00</w:t>
            </w:r>
            <w:r w:rsidRPr="006C25FB">
              <w:rPr>
                <w:rFonts w:ascii="仿宋" w:eastAsia="仿宋" w:hAnsi="仿宋" w:hint="eastAsia"/>
                <w:b/>
                <w:kern w:val="0"/>
                <w:szCs w:val="21"/>
                <w:u w:val="single"/>
              </w:rPr>
              <w:t>前</w:t>
            </w:r>
            <w:r>
              <w:rPr>
                <w:rFonts w:ascii="仿宋" w:eastAsia="仿宋" w:hAnsi="仿宋" w:hint="eastAsia"/>
                <w:b/>
                <w:kern w:val="0"/>
                <w:szCs w:val="21"/>
                <w:u w:val="single"/>
              </w:rPr>
              <w:t>境外客户、境外经纪机构</w:t>
            </w:r>
            <w:r w:rsidRPr="006C25FB">
              <w:rPr>
                <w:rFonts w:ascii="仿宋" w:eastAsia="仿宋" w:hAnsi="仿宋" w:hint="eastAsia"/>
                <w:b/>
                <w:kern w:val="0"/>
                <w:szCs w:val="21"/>
                <w:u w:val="single"/>
              </w:rPr>
              <w:t>合计购汇金额，如期间进行结汇，或</w:t>
            </w:r>
            <w:r>
              <w:rPr>
                <w:rFonts w:ascii="仿宋" w:eastAsia="仿宋" w:hAnsi="仿宋" w:hint="eastAsia"/>
                <w:b/>
                <w:kern w:val="0"/>
                <w:szCs w:val="21"/>
                <w:u w:val="single"/>
              </w:rPr>
              <w:t>上一交易日</w:t>
            </w:r>
            <w:r w:rsidRPr="006C25FB">
              <w:rPr>
                <w:rFonts w:ascii="仿宋" w:eastAsia="仿宋" w:hAnsi="仿宋"/>
                <w:b/>
                <w:kern w:val="0"/>
                <w:szCs w:val="21"/>
                <w:u w:val="single"/>
              </w:rPr>
              <w:t>为换汇截止日，或</w:t>
            </w:r>
            <w:r>
              <w:rPr>
                <w:rFonts w:ascii="仿宋" w:eastAsia="仿宋" w:hAnsi="仿宋" w:hint="eastAsia"/>
                <w:b/>
                <w:kern w:val="0"/>
                <w:szCs w:val="21"/>
                <w:u w:val="single"/>
              </w:rPr>
              <w:t>上一交易日</w:t>
            </w:r>
            <w:r w:rsidRPr="006C25FB">
              <w:rPr>
                <w:rFonts w:ascii="仿宋" w:eastAsia="仿宋" w:hAnsi="仿宋"/>
                <w:b/>
                <w:kern w:val="0"/>
                <w:szCs w:val="21"/>
                <w:u w:val="single"/>
              </w:rPr>
              <w:t>结算后变更盈利货币，则</w:t>
            </w:r>
            <w:r>
              <w:rPr>
                <w:rFonts w:ascii="仿宋" w:eastAsia="仿宋" w:hAnsi="仿宋"/>
                <w:b/>
                <w:kern w:val="0"/>
                <w:szCs w:val="21"/>
                <w:u w:val="single"/>
              </w:rPr>
              <w:t>当</w:t>
            </w:r>
            <w:r w:rsidRPr="006C25FB">
              <w:rPr>
                <w:rFonts w:ascii="仿宋" w:eastAsia="仿宋" w:hAnsi="仿宋" w:hint="eastAsia"/>
                <w:b/>
                <w:kern w:val="0"/>
                <w:szCs w:val="21"/>
                <w:u w:val="single"/>
              </w:rPr>
              <w:t>日已购汇金额值取零。</w:t>
            </w:r>
          </w:p>
          <w:p w:rsidR="002A0AB6" w:rsidRDefault="002A0AB6" w:rsidP="007814C0">
            <w:pPr>
              <w:widowControl/>
              <w:snapToGrid w:val="0"/>
              <w:ind w:firstLineChars="200" w:firstLine="422"/>
              <w:rPr>
                <w:rFonts w:ascii="仿宋" w:eastAsia="仿宋" w:hAnsi="仿宋"/>
                <w:b/>
                <w:kern w:val="0"/>
                <w:szCs w:val="21"/>
                <w:u w:val="single"/>
              </w:rPr>
            </w:pPr>
          </w:p>
          <w:p w:rsidR="002A0AB6" w:rsidRDefault="002A0AB6" w:rsidP="007814C0">
            <w:pPr>
              <w:widowControl/>
              <w:snapToGrid w:val="0"/>
              <w:ind w:firstLineChars="200" w:firstLine="422"/>
              <w:rPr>
                <w:rFonts w:ascii="仿宋" w:eastAsia="仿宋" w:hAnsi="仿宋"/>
                <w:b/>
                <w:kern w:val="0"/>
                <w:szCs w:val="21"/>
                <w:u w:val="single"/>
              </w:rPr>
            </w:pPr>
          </w:p>
          <w:p w:rsidR="002A0AB6" w:rsidRPr="00EC5B0D" w:rsidRDefault="002A0AB6" w:rsidP="007814C0">
            <w:pPr>
              <w:widowControl/>
              <w:snapToGrid w:val="0"/>
              <w:ind w:firstLineChars="200" w:firstLine="422"/>
              <w:rPr>
                <w:rFonts w:ascii="仿宋" w:eastAsia="仿宋" w:hAnsi="仿宋"/>
                <w:b/>
                <w:kern w:val="0"/>
                <w:szCs w:val="21"/>
                <w:u w:val="single"/>
              </w:rPr>
            </w:pPr>
            <w:r>
              <w:rPr>
                <w:rFonts w:ascii="仿宋" w:eastAsia="仿宋" w:hAnsi="仿宋"/>
                <w:b/>
                <w:kern w:val="0"/>
                <w:szCs w:val="21"/>
                <w:u w:val="single"/>
                <w:vertAlign w:val="superscript"/>
              </w:rPr>
              <w:t>3</w:t>
            </w:r>
            <w:r>
              <w:rPr>
                <w:rFonts w:ascii="仿宋" w:eastAsia="仿宋" w:hAnsi="仿宋" w:hint="eastAsia"/>
                <w:b/>
                <w:kern w:val="0"/>
                <w:szCs w:val="21"/>
                <w:u w:val="single"/>
                <w:vertAlign w:val="superscript"/>
              </w:rPr>
              <w:t xml:space="preserve"> </w:t>
            </w:r>
            <w:r>
              <w:rPr>
                <w:rFonts w:ascii="仿宋" w:eastAsia="仿宋" w:hAnsi="仿宋"/>
                <w:b/>
                <w:kern w:val="0"/>
                <w:szCs w:val="21"/>
                <w:u w:val="single"/>
              </w:rPr>
              <w:t>当</w:t>
            </w:r>
            <w:r w:rsidRPr="00DB0FE0">
              <w:rPr>
                <w:rFonts w:ascii="仿宋" w:eastAsia="仿宋" w:hAnsi="仿宋" w:hint="eastAsia"/>
                <w:b/>
                <w:kern w:val="0"/>
                <w:szCs w:val="21"/>
                <w:u w:val="single"/>
              </w:rPr>
              <w:t>日特定品种其他费用支出包括特定品种交割预报定金（</w:t>
            </w:r>
            <w:r>
              <w:rPr>
                <w:rFonts w:ascii="仿宋" w:eastAsia="仿宋" w:hAnsi="仿宋" w:hint="eastAsia"/>
                <w:b/>
                <w:kern w:val="0"/>
                <w:szCs w:val="21"/>
                <w:u w:val="single"/>
              </w:rPr>
              <w:t>交定金</w:t>
            </w:r>
            <w:r w:rsidRPr="00DB0FE0">
              <w:rPr>
                <w:rFonts w:ascii="仿宋" w:eastAsia="仿宋" w:hAnsi="仿宋" w:hint="eastAsia"/>
                <w:b/>
                <w:kern w:val="0"/>
                <w:szCs w:val="21"/>
                <w:u w:val="single"/>
              </w:rPr>
              <w:t>）、特定品种仓储费（仅限由会员、交易所进行代收代转的仓储费）等</w:t>
            </w:r>
            <w:r>
              <w:rPr>
                <w:rFonts w:ascii="仿宋" w:eastAsia="仿宋" w:hAnsi="仿宋" w:hint="eastAsia"/>
                <w:b/>
                <w:kern w:val="0"/>
                <w:szCs w:val="21"/>
                <w:u w:val="single"/>
              </w:rPr>
              <w:t>。</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A0AB6" w:rsidRDefault="002A0AB6" w:rsidP="007814C0">
            <w:pPr>
              <w:widowControl/>
              <w:snapToGrid w:val="0"/>
              <w:rPr>
                <w:rFonts w:ascii="仿宋" w:eastAsia="仿宋" w:hAnsi="仿宋"/>
                <w:kern w:val="0"/>
                <w:szCs w:val="21"/>
              </w:rPr>
            </w:pPr>
            <w:r>
              <w:rPr>
                <w:rFonts w:ascii="仿宋" w:eastAsia="仿宋" w:hAnsi="仿宋"/>
                <w:kern w:val="0"/>
                <w:szCs w:val="21"/>
              </w:rPr>
              <w:lastRenderedPageBreak/>
              <w:t>该费用支出公式移至</w:t>
            </w:r>
            <w:r>
              <w:rPr>
                <w:rFonts w:ascii="仿宋" w:eastAsia="仿宋" w:hAnsi="仿宋" w:hint="eastAsia"/>
                <w:kern w:val="0"/>
                <w:szCs w:val="21"/>
              </w:rPr>
              <w:t>备注。</w:t>
            </w:r>
          </w:p>
          <w:p w:rsidR="002A0AB6" w:rsidRPr="00EC5B0D" w:rsidRDefault="002A0AB6" w:rsidP="007814C0">
            <w:pPr>
              <w:widowControl/>
              <w:snapToGrid w:val="0"/>
              <w:rPr>
                <w:rFonts w:ascii="仿宋" w:eastAsia="仿宋" w:hAnsi="仿宋"/>
                <w:kern w:val="0"/>
                <w:szCs w:val="21"/>
              </w:rPr>
            </w:pPr>
            <w:r>
              <w:rPr>
                <w:rFonts w:ascii="仿宋" w:eastAsia="仿宋" w:hAnsi="仿宋" w:hint="eastAsia"/>
                <w:kern w:val="0"/>
                <w:szCs w:val="21"/>
              </w:rPr>
              <w:t>增加换汇时间段内累计净盈亏计算公式。</w:t>
            </w:r>
          </w:p>
        </w:tc>
      </w:tr>
      <w:tr w:rsidR="002A0AB6" w:rsidRPr="00B9685C" w:rsidTr="007814C0">
        <w:tc>
          <w:tcPr>
            <w:tcW w:w="30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A0AB6" w:rsidRDefault="002A0AB6" w:rsidP="007814C0">
            <w:pPr>
              <w:widowControl/>
              <w:snapToGrid w:val="0"/>
              <w:ind w:firstLineChars="200" w:firstLine="420"/>
              <w:rPr>
                <w:rFonts w:ascii="仿宋" w:eastAsia="仿宋" w:hAnsi="仿宋"/>
                <w:kern w:val="0"/>
                <w:szCs w:val="21"/>
              </w:rPr>
            </w:pPr>
            <w:r w:rsidRPr="001006EF">
              <w:rPr>
                <w:rFonts w:ascii="仿宋" w:eastAsia="仿宋" w:hAnsi="仿宋"/>
                <w:kern w:val="0"/>
                <w:szCs w:val="21"/>
              </w:rPr>
              <w:lastRenderedPageBreak/>
              <w:t>4</w:t>
            </w:r>
            <w:r w:rsidRPr="001006EF">
              <w:rPr>
                <w:rFonts w:ascii="仿宋" w:eastAsia="仿宋" w:hAnsi="仿宋" w:hint="eastAsia"/>
                <w:kern w:val="0"/>
                <w:szCs w:val="21"/>
              </w:rPr>
              <w:t>.人民币结存=上一交易日人民币结存＋特定品种净盈亏－出金＋入金</w:t>
            </w:r>
          </w:p>
          <w:p w:rsidR="002A0AB6" w:rsidRPr="001006EF" w:rsidRDefault="002A0AB6" w:rsidP="007814C0">
            <w:pPr>
              <w:widowControl/>
              <w:snapToGrid w:val="0"/>
              <w:ind w:firstLineChars="200" w:firstLine="420"/>
              <w:rPr>
                <w:rFonts w:ascii="仿宋" w:eastAsia="仿宋" w:hAnsi="仿宋"/>
                <w:kern w:val="0"/>
                <w:szCs w:val="21"/>
              </w:rPr>
            </w:pPr>
            <w:r w:rsidRPr="001006EF">
              <w:rPr>
                <w:rFonts w:ascii="仿宋" w:eastAsia="仿宋" w:hAnsi="仿宋" w:hint="eastAsia"/>
                <w:kern w:val="0"/>
                <w:szCs w:val="21"/>
              </w:rPr>
              <w:t>人民币结存：即境外客户、境外经纪机构的人民币货币资金。以上计算公式中已体现特定品种盈亏、各类手续费及交割预报定金等款项计算，其中“交割预报定金”、“仓储费”通过出金方式进行扣减。</w:t>
            </w:r>
          </w:p>
          <w:p w:rsidR="002A0AB6" w:rsidRPr="001006EF" w:rsidRDefault="002A0AB6" w:rsidP="007814C0">
            <w:pPr>
              <w:widowControl/>
              <w:snapToGrid w:val="0"/>
              <w:ind w:firstLineChars="200" w:firstLine="420"/>
              <w:rPr>
                <w:rFonts w:ascii="仿宋" w:eastAsia="仿宋" w:hAnsi="仿宋"/>
                <w:kern w:val="0"/>
                <w:szCs w:val="21"/>
              </w:rPr>
            </w:pPr>
          </w:p>
          <w:p w:rsidR="002A0AB6" w:rsidRPr="001006EF" w:rsidRDefault="002A0AB6" w:rsidP="007814C0">
            <w:pPr>
              <w:widowControl/>
              <w:snapToGrid w:val="0"/>
              <w:ind w:firstLineChars="200" w:firstLine="422"/>
              <w:rPr>
                <w:rFonts w:ascii="仿宋" w:eastAsia="仿宋" w:hAnsi="仿宋"/>
                <w:b/>
                <w:kern w:val="0"/>
                <w:szCs w:val="21"/>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0AB6" w:rsidRPr="001006EF" w:rsidRDefault="002A0AB6" w:rsidP="007814C0">
            <w:pPr>
              <w:widowControl/>
              <w:snapToGrid w:val="0"/>
              <w:ind w:firstLineChars="200" w:firstLine="420"/>
              <w:rPr>
                <w:rFonts w:ascii="仿宋" w:eastAsia="仿宋" w:hAnsi="仿宋"/>
                <w:kern w:val="0"/>
                <w:szCs w:val="21"/>
              </w:rPr>
            </w:pPr>
            <w:r w:rsidRPr="00EC5B0D">
              <w:rPr>
                <w:rFonts w:ascii="仿宋" w:eastAsia="仿宋" w:hAnsi="仿宋"/>
                <w:kern w:val="0"/>
                <w:szCs w:val="21"/>
              </w:rPr>
              <w:t>4</w:t>
            </w:r>
            <w:r w:rsidRPr="001006EF">
              <w:rPr>
                <w:rFonts w:ascii="仿宋" w:eastAsia="仿宋" w:hAnsi="仿宋" w:hint="eastAsia"/>
                <w:b/>
                <w:kern w:val="0"/>
                <w:szCs w:val="21"/>
              </w:rPr>
              <w:t>.</w:t>
            </w:r>
            <w:r w:rsidRPr="001006EF">
              <w:rPr>
                <w:rFonts w:ascii="仿宋" w:eastAsia="仿宋" w:hAnsi="仿宋" w:hint="eastAsia"/>
                <w:b/>
                <w:kern w:val="0"/>
                <w:szCs w:val="21"/>
                <w:u w:val="single"/>
              </w:rPr>
              <w:t>当日</w:t>
            </w:r>
            <w:r w:rsidRPr="001006EF">
              <w:rPr>
                <w:rFonts w:ascii="仿宋" w:eastAsia="仿宋" w:hAnsi="仿宋" w:hint="eastAsia"/>
                <w:kern w:val="0"/>
                <w:szCs w:val="21"/>
              </w:rPr>
              <w:t>人民币结存=上一交易日人民币结存＋</w:t>
            </w:r>
            <w:r w:rsidRPr="001006EF">
              <w:rPr>
                <w:rFonts w:ascii="仿宋" w:eastAsia="仿宋" w:hAnsi="仿宋" w:hint="eastAsia"/>
                <w:b/>
                <w:kern w:val="0"/>
                <w:szCs w:val="21"/>
                <w:u w:val="single"/>
              </w:rPr>
              <w:t>当日</w:t>
            </w:r>
            <w:r w:rsidRPr="001006EF">
              <w:rPr>
                <w:rFonts w:ascii="仿宋" w:eastAsia="仿宋" w:hAnsi="仿宋" w:hint="eastAsia"/>
                <w:kern w:val="0"/>
                <w:szCs w:val="21"/>
              </w:rPr>
              <w:t>特定品种净盈亏－出金＋入金</w:t>
            </w:r>
          </w:p>
          <w:p w:rsidR="002A0AB6" w:rsidRPr="001006EF" w:rsidRDefault="002A0AB6" w:rsidP="007814C0">
            <w:pPr>
              <w:widowControl/>
              <w:snapToGrid w:val="0"/>
              <w:ind w:firstLineChars="200" w:firstLine="420"/>
              <w:rPr>
                <w:rFonts w:ascii="仿宋" w:eastAsia="仿宋" w:hAnsi="仿宋"/>
                <w:kern w:val="0"/>
                <w:szCs w:val="21"/>
              </w:rPr>
            </w:pPr>
            <w:r w:rsidRPr="001006EF">
              <w:rPr>
                <w:rFonts w:ascii="仿宋" w:eastAsia="仿宋" w:hAnsi="仿宋" w:hint="eastAsia"/>
                <w:kern w:val="0"/>
                <w:szCs w:val="21"/>
              </w:rPr>
              <w:t>人民币结存：即</w:t>
            </w:r>
            <w:r w:rsidRPr="006E7CDA">
              <w:rPr>
                <w:rFonts w:ascii="仿宋" w:eastAsia="仿宋" w:hAnsi="仿宋" w:hint="eastAsia"/>
                <w:kern w:val="0"/>
                <w:szCs w:val="21"/>
              </w:rPr>
              <w:t>境外客户、境外经纪机构</w:t>
            </w:r>
            <w:r w:rsidRPr="001006EF">
              <w:rPr>
                <w:rFonts w:ascii="仿宋" w:eastAsia="仿宋" w:hAnsi="仿宋" w:hint="eastAsia"/>
                <w:kern w:val="0"/>
                <w:szCs w:val="21"/>
              </w:rPr>
              <w:t>的人民币货币资金。以上计算公式中已体现特定品种盈亏、各类手续费及</w:t>
            </w:r>
            <w:r w:rsidRPr="001006EF">
              <w:rPr>
                <w:rFonts w:ascii="仿宋" w:eastAsia="仿宋" w:hAnsi="仿宋" w:hint="eastAsia"/>
                <w:dstrike/>
                <w:kern w:val="0"/>
                <w:szCs w:val="21"/>
              </w:rPr>
              <w:t>交割预报定金</w:t>
            </w:r>
            <w:r w:rsidRPr="001006EF">
              <w:rPr>
                <w:rFonts w:ascii="仿宋" w:eastAsia="仿宋" w:hAnsi="仿宋" w:hint="eastAsia"/>
                <w:b/>
                <w:kern w:val="0"/>
                <w:szCs w:val="21"/>
                <w:u w:val="single"/>
              </w:rPr>
              <w:t>其他费用支出</w:t>
            </w:r>
            <w:r w:rsidRPr="001006EF">
              <w:rPr>
                <w:rFonts w:ascii="仿宋" w:eastAsia="仿宋" w:hAnsi="仿宋" w:hint="eastAsia"/>
                <w:kern w:val="0"/>
                <w:szCs w:val="21"/>
              </w:rPr>
              <w:t>等款项计算，其中</w:t>
            </w:r>
            <w:r w:rsidRPr="001006EF">
              <w:rPr>
                <w:rFonts w:ascii="仿宋" w:eastAsia="仿宋" w:hAnsi="仿宋" w:hint="eastAsia"/>
                <w:dstrike/>
                <w:kern w:val="0"/>
                <w:szCs w:val="21"/>
              </w:rPr>
              <w:t>“交割预报定金”、“仓储费”</w:t>
            </w:r>
            <w:r w:rsidRPr="001006EF">
              <w:rPr>
                <w:rFonts w:ascii="仿宋" w:eastAsia="仿宋" w:hAnsi="仿宋" w:hint="eastAsia"/>
                <w:b/>
                <w:kern w:val="0"/>
                <w:szCs w:val="21"/>
                <w:u w:val="single"/>
              </w:rPr>
              <w:t>其他费用支出</w:t>
            </w:r>
            <w:r w:rsidRPr="001006EF">
              <w:rPr>
                <w:rFonts w:ascii="仿宋" w:eastAsia="仿宋" w:hAnsi="仿宋" w:hint="eastAsia"/>
                <w:kern w:val="0"/>
                <w:szCs w:val="21"/>
              </w:rPr>
              <w:t>通过出金方式进行扣减。</w:t>
            </w:r>
          </w:p>
          <w:p w:rsidR="002A0AB6" w:rsidRPr="001006EF" w:rsidRDefault="002A0AB6" w:rsidP="007814C0">
            <w:pPr>
              <w:widowControl/>
              <w:snapToGrid w:val="0"/>
              <w:ind w:firstLineChars="200" w:firstLine="420"/>
              <w:rPr>
                <w:rFonts w:ascii="仿宋" w:eastAsia="仿宋" w:hAnsi="仿宋"/>
                <w:kern w:val="0"/>
                <w:szCs w:val="21"/>
              </w:rPr>
            </w:pP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A0AB6" w:rsidRDefault="002A0AB6" w:rsidP="007814C0">
            <w:pPr>
              <w:widowControl/>
              <w:snapToGrid w:val="0"/>
              <w:rPr>
                <w:rFonts w:ascii="仿宋" w:eastAsia="仿宋" w:hAnsi="仿宋"/>
                <w:kern w:val="0"/>
                <w:szCs w:val="21"/>
              </w:rPr>
            </w:pPr>
            <w:r>
              <w:rPr>
                <w:rFonts w:ascii="仿宋" w:eastAsia="仿宋" w:hAnsi="仿宋"/>
                <w:kern w:val="0"/>
                <w:szCs w:val="21"/>
              </w:rPr>
              <w:t>明确该结存公式为周期内当日人民币结存</w:t>
            </w:r>
            <w:r>
              <w:rPr>
                <w:rFonts w:ascii="仿宋" w:eastAsia="仿宋" w:hAnsi="仿宋" w:hint="eastAsia"/>
                <w:kern w:val="0"/>
                <w:szCs w:val="21"/>
              </w:rPr>
              <w:t>。</w:t>
            </w:r>
          </w:p>
          <w:p w:rsidR="002A0AB6" w:rsidRPr="00D168E0" w:rsidRDefault="002A0AB6" w:rsidP="007814C0">
            <w:pPr>
              <w:widowControl/>
              <w:snapToGrid w:val="0"/>
              <w:rPr>
                <w:rFonts w:ascii="仿宋" w:eastAsia="仿宋" w:hAnsi="仿宋"/>
                <w:kern w:val="0"/>
                <w:szCs w:val="21"/>
              </w:rPr>
            </w:pPr>
            <w:r>
              <w:rPr>
                <w:rFonts w:ascii="仿宋" w:eastAsia="仿宋" w:hAnsi="仿宋" w:hint="eastAsia"/>
                <w:kern w:val="0"/>
                <w:szCs w:val="21"/>
              </w:rPr>
              <w:t>交割预备定金、仓储费都属于其他费用支出，所以用其他费用支出统一表述。</w:t>
            </w:r>
          </w:p>
        </w:tc>
      </w:tr>
      <w:tr w:rsidR="002A0AB6" w:rsidRPr="00B9685C" w:rsidTr="007814C0">
        <w:tc>
          <w:tcPr>
            <w:tcW w:w="30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A0AB6" w:rsidRPr="00B9685C" w:rsidRDefault="002A0AB6" w:rsidP="007814C0">
            <w:pPr>
              <w:widowControl/>
              <w:snapToGrid w:val="0"/>
              <w:ind w:firstLineChars="200" w:firstLine="422"/>
              <w:rPr>
                <w:rFonts w:ascii="仿宋" w:eastAsia="仿宋" w:hAnsi="仿宋"/>
                <w:b/>
                <w:kern w:val="0"/>
                <w:szCs w:val="21"/>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0AB6" w:rsidRPr="00763F3B" w:rsidRDefault="002A0AB6" w:rsidP="007814C0">
            <w:pPr>
              <w:widowControl/>
              <w:snapToGrid w:val="0"/>
              <w:ind w:firstLineChars="200" w:firstLine="422"/>
              <w:rPr>
                <w:rFonts w:ascii="仿宋" w:eastAsia="仿宋" w:hAnsi="仿宋"/>
                <w:b/>
                <w:kern w:val="0"/>
                <w:szCs w:val="21"/>
              </w:rPr>
            </w:pPr>
            <w:r w:rsidRPr="0021668D">
              <w:rPr>
                <w:rFonts w:ascii="仿宋" w:eastAsia="仿宋" w:hAnsi="仿宋" w:hint="eastAsia"/>
                <w:b/>
                <w:kern w:val="0"/>
                <w:szCs w:val="21"/>
                <w:u w:val="single"/>
              </w:rPr>
              <w:t>5</w:t>
            </w:r>
            <w:r w:rsidRPr="0021668D">
              <w:rPr>
                <w:rFonts w:ascii="仿宋" w:eastAsia="仿宋" w:hAnsi="仿宋"/>
                <w:b/>
                <w:kern w:val="0"/>
                <w:szCs w:val="21"/>
                <w:u w:val="single"/>
              </w:rPr>
              <w:t>.</w:t>
            </w:r>
            <w:r w:rsidRPr="0021668D">
              <w:rPr>
                <w:rFonts w:ascii="仿宋" w:eastAsia="仿宋" w:hAnsi="仿宋" w:hint="eastAsia"/>
                <w:b/>
                <w:kern w:val="0"/>
                <w:szCs w:val="21"/>
                <w:u w:val="single"/>
              </w:rPr>
              <w:t>换汇截止日：每月第四个周一（遇法定节假日顺延至下一交易日）为换汇截止日。交易日为换汇截止日的，境外</w:t>
            </w:r>
            <w:r>
              <w:rPr>
                <w:rFonts w:ascii="仿宋" w:eastAsia="仿宋" w:hAnsi="仿宋" w:hint="eastAsia"/>
                <w:b/>
                <w:kern w:val="0"/>
                <w:szCs w:val="21"/>
                <w:u w:val="single"/>
              </w:rPr>
              <w:t>客户、境外经纪机构</w:t>
            </w:r>
            <w:r w:rsidRPr="0021668D">
              <w:rPr>
                <w:rFonts w:ascii="仿宋" w:eastAsia="仿宋" w:hAnsi="仿宋" w:hint="eastAsia"/>
                <w:b/>
                <w:kern w:val="0"/>
                <w:szCs w:val="21"/>
                <w:u w:val="single"/>
              </w:rPr>
              <w:t>的累计净盈亏不可继续累计，会员应当按照境外客户、境外经纪机构的当日可换汇额度于下一交易日收市前完成换汇业务办理。</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A0AB6" w:rsidRPr="004E2E96" w:rsidRDefault="002A0AB6" w:rsidP="007814C0">
            <w:pPr>
              <w:widowControl/>
              <w:snapToGrid w:val="0"/>
              <w:rPr>
                <w:rFonts w:ascii="仿宋" w:eastAsia="仿宋" w:hAnsi="仿宋"/>
                <w:kern w:val="0"/>
                <w:szCs w:val="21"/>
              </w:rPr>
            </w:pPr>
            <w:r>
              <w:rPr>
                <w:rFonts w:ascii="仿宋" w:eastAsia="仿宋" w:hAnsi="仿宋"/>
                <w:kern w:val="0"/>
                <w:szCs w:val="21"/>
              </w:rPr>
              <w:t>定义换汇截止日</w:t>
            </w:r>
            <w:r>
              <w:rPr>
                <w:rFonts w:ascii="仿宋" w:eastAsia="仿宋" w:hAnsi="仿宋" w:hint="eastAsia"/>
                <w:kern w:val="0"/>
                <w:szCs w:val="21"/>
              </w:rPr>
              <w:t>。</w:t>
            </w:r>
          </w:p>
        </w:tc>
      </w:tr>
      <w:tr w:rsidR="002A0AB6" w:rsidRPr="00B9685C" w:rsidTr="007814C0">
        <w:tc>
          <w:tcPr>
            <w:tcW w:w="30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A0AB6" w:rsidRPr="009744BB" w:rsidRDefault="002A0AB6" w:rsidP="007814C0">
            <w:pPr>
              <w:widowControl/>
              <w:snapToGrid w:val="0"/>
              <w:ind w:firstLineChars="200" w:firstLine="422"/>
              <w:rPr>
                <w:rFonts w:ascii="仿宋" w:eastAsia="仿宋" w:hAnsi="仿宋"/>
                <w:b/>
                <w:kern w:val="0"/>
                <w:szCs w:val="21"/>
              </w:rPr>
            </w:pPr>
            <w:r w:rsidRPr="009744BB">
              <w:rPr>
                <w:rFonts w:ascii="仿宋" w:eastAsia="仿宋" w:hAnsi="仿宋" w:hint="eastAsia"/>
                <w:b/>
                <w:kern w:val="0"/>
                <w:szCs w:val="21"/>
              </w:rPr>
              <w:t>二、基本原则</w:t>
            </w:r>
          </w:p>
          <w:p w:rsidR="002A0AB6" w:rsidRDefault="002A0AB6" w:rsidP="007814C0">
            <w:pPr>
              <w:widowControl/>
              <w:snapToGrid w:val="0"/>
              <w:ind w:firstLineChars="200" w:firstLine="420"/>
              <w:rPr>
                <w:rFonts w:ascii="仿宋" w:eastAsia="仿宋" w:hAnsi="仿宋"/>
                <w:kern w:val="0"/>
                <w:szCs w:val="21"/>
              </w:rPr>
            </w:pPr>
            <w:r w:rsidRPr="00B30DDF">
              <w:rPr>
                <w:rFonts w:ascii="仿宋" w:eastAsia="仿宋" w:hAnsi="仿宋"/>
                <w:kern w:val="0"/>
                <w:szCs w:val="21"/>
              </w:rPr>
              <w:t>1.结算货币：人民币。</w:t>
            </w:r>
          </w:p>
          <w:p w:rsidR="002A0AB6" w:rsidRPr="009744BB" w:rsidRDefault="002A0AB6" w:rsidP="007814C0">
            <w:pPr>
              <w:widowControl/>
              <w:snapToGrid w:val="0"/>
              <w:ind w:firstLineChars="200" w:firstLine="420"/>
              <w:rPr>
                <w:rFonts w:ascii="仿宋" w:eastAsia="仿宋" w:hAnsi="仿宋"/>
                <w:kern w:val="0"/>
                <w:szCs w:val="21"/>
              </w:rPr>
            </w:pPr>
            <w:r w:rsidRPr="009744BB">
              <w:rPr>
                <w:rFonts w:ascii="仿宋" w:eastAsia="仿宋" w:hAnsi="仿宋" w:hint="eastAsia"/>
                <w:kern w:val="0"/>
                <w:szCs w:val="21"/>
              </w:rPr>
              <w:t>2.盈利货币：境外客户、境外经纪机构可以自主选择人民币或者美元作为盈利货币，应与其委托结算的会员书面约定。盈利货币允许变更，但变更间隔不得少于6个月。</w:t>
            </w:r>
          </w:p>
          <w:p w:rsidR="002A0AB6" w:rsidRPr="009744BB" w:rsidRDefault="002A0AB6" w:rsidP="007814C0">
            <w:pPr>
              <w:widowControl/>
              <w:snapToGrid w:val="0"/>
              <w:ind w:firstLineChars="200" w:firstLine="422"/>
              <w:rPr>
                <w:rFonts w:ascii="仿宋" w:eastAsia="仿宋" w:hAnsi="仿宋"/>
                <w:b/>
                <w:kern w:val="0"/>
                <w:szCs w:val="21"/>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0AB6" w:rsidRDefault="002A0AB6" w:rsidP="007814C0">
            <w:pPr>
              <w:widowControl/>
              <w:snapToGrid w:val="0"/>
              <w:ind w:firstLineChars="200" w:firstLine="420"/>
              <w:rPr>
                <w:rFonts w:ascii="仿宋" w:eastAsia="仿宋" w:hAnsi="仿宋"/>
                <w:kern w:val="0"/>
                <w:szCs w:val="21"/>
              </w:rPr>
            </w:pPr>
            <w:r w:rsidRPr="00B30DDF">
              <w:rPr>
                <w:rFonts w:ascii="仿宋" w:eastAsia="仿宋" w:hAnsi="仿宋" w:hint="eastAsia"/>
                <w:kern w:val="0"/>
                <w:szCs w:val="21"/>
              </w:rPr>
              <w:t>二、基本原则</w:t>
            </w:r>
          </w:p>
          <w:p w:rsidR="002A0AB6" w:rsidRDefault="002A0AB6" w:rsidP="007814C0">
            <w:pPr>
              <w:widowControl/>
              <w:snapToGrid w:val="0"/>
              <w:ind w:firstLineChars="200" w:firstLine="420"/>
              <w:rPr>
                <w:rFonts w:ascii="仿宋" w:eastAsia="仿宋" w:hAnsi="仿宋"/>
                <w:kern w:val="0"/>
                <w:szCs w:val="21"/>
              </w:rPr>
            </w:pPr>
            <w:r w:rsidRPr="00B30DDF">
              <w:rPr>
                <w:rFonts w:ascii="仿宋" w:eastAsia="仿宋" w:hAnsi="仿宋"/>
                <w:kern w:val="0"/>
                <w:szCs w:val="21"/>
              </w:rPr>
              <w:t>1.结算货币：人民币。</w:t>
            </w:r>
            <w:r w:rsidRPr="00B06024">
              <w:rPr>
                <w:rFonts w:ascii="仿宋" w:eastAsia="仿宋" w:hAnsi="仿宋" w:hint="eastAsia"/>
                <w:b/>
                <w:kern w:val="0"/>
                <w:szCs w:val="21"/>
                <w:u w:val="single"/>
              </w:rPr>
              <w:t>外汇保证金结汇后方可用于结算。</w:t>
            </w:r>
          </w:p>
          <w:p w:rsidR="002A0AB6" w:rsidRPr="009744BB" w:rsidRDefault="002A0AB6" w:rsidP="007814C0">
            <w:pPr>
              <w:widowControl/>
              <w:snapToGrid w:val="0"/>
              <w:ind w:firstLineChars="200" w:firstLine="420"/>
              <w:rPr>
                <w:rFonts w:ascii="仿宋" w:eastAsia="仿宋" w:hAnsi="仿宋"/>
                <w:kern w:val="0"/>
                <w:szCs w:val="21"/>
              </w:rPr>
            </w:pPr>
            <w:r w:rsidRPr="009744BB">
              <w:rPr>
                <w:rFonts w:ascii="仿宋" w:eastAsia="仿宋" w:hAnsi="仿宋" w:hint="eastAsia"/>
                <w:kern w:val="0"/>
                <w:szCs w:val="21"/>
              </w:rPr>
              <w:t>2.盈利货币：</w:t>
            </w:r>
            <w:r w:rsidRPr="0021668D">
              <w:rPr>
                <w:rFonts w:ascii="仿宋" w:eastAsia="仿宋" w:hAnsi="仿宋" w:hint="eastAsia"/>
                <w:kern w:val="0"/>
                <w:szCs w:val="21"/>
              </w:rPr>
              <w:t>境外客户、境外经纪机构</w:t>
            </w:r>
            <w:r>
              <w:rPr>
                <w:rFonts w:ascii="仿宋" w:eastAsia="仿宋" w:hAnsi="仿宋" w:hint="eastAsia"/>
                <w:kern w:val="0"/>
                <w:szCs w:val="21"/>
              </w:rPr>
              <w:t>可以自主选择人民币或者美元作为盈利货币，</w:t>
            </w:r>
            <w:r w:rsidRPr="00B30DDF">
              <w:rPr>
                <w:rFonts w:ascii="仿宋" w:eastAsia="仿宋" w:hAnsi="仿宋" w:hint="eastAsia"/>
                <w:kern w:val="0"/>
                <w:szCs w:val="21"/>
              </w:rPr>
              <w:t>应当</w:t>
            </w:r>
            <w:r w:rsidRPr="009744BB">
              <w:rPr>
                <w:rFonts w:ascii="仿宋" w:eastAsia="仿宋" w:hAnsi="仿宋" w:hint="eastAsia"/>
                <w:kern w:val="0"/>
                <w:szCs w:val="21"/>
              </w:rPr>
              <w:t>与其委托结算的会员书面约定。盈利货币允许变更，但变更间隔不得少于6个月。</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A0AB6" w:rsidRDefault="002A0AB6" w:rsidP="007814C0">
            <w:pPr>
              <w:widowControl/>
              <w:snapToGrid w:val="0"/>
              <w:rPr>
                <w:rFonts w:ascii="仿宋" w:eastAsia="仿宋" w:hAnsi="仿宋"/>
                <w:kern w:val="0"/>
                <w:szCs w:val="21"/>
              </w:rPr>
            </w:pPr>
            <w:r>
              <w:rPr>
                <w:rFonts w:ascii="仿宋" w:eastAsia="仿宋" w:hAnsi="仿宋" w:hint="eastAsia"/>
                <w:kern w:val="0"/>
                <w:szCs w:val="21"/>
              </w:rPr>
              <w:t>强调不能直接以美元进行结算。</w:t>
            </w:r>
          </w:p>
          <w:p w:rsidR="002A0AB6" w:rsidRPr="004E2E96" w:rsidRDefault="002A0AB6" w:rsidP="007814C0">
            <w:pPr>
              <w:widowControl/>
              <w:snapToGrid w:val="0"/>
              <w:rPr>
                <w:rFonts w:ascii="仿宋" w:eastAsia="仿宋" w:hAnsi="仿宋"/>
                <w:kern w:val="0"/>
                <w:szCs w:val="21"/>
              </w:rPr>
            </w:pPr>
            <w:r>
              <w:rPr>
                <w:rFonts w:ascii="仿宋" w:eastAsia="仿宋" w:hAnsi="仿宋" w:hint="eastAsia"/>
                <w:kern w:val="0"/>
                <w:szCs w:val="21"/>
              </w:rPr>
              <w:t>表述调整更规范。</w:t>
            </w:r>
          </w:p>
        </w:tc>
      </w:tr>
      <w:tr w:rsidR="002A0AB6" w:rsidRPr="00B9685C" w:rsidTr="007814C0">
        <w:tc>
          <w:tcPr>
            <w:tcW w:w="30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A0AB6" w:rsidRPr="006A5C66" w:rsidRDefault="002A0AB6" w:rsidP="007814C0">
            <w:pPr>
              <w:widowControl/>
              <w:snapToGrid w:val="0"/>
              <w:ind w:firstLineChars="200" w:firstLine="420"/>
              <w:rPr>
                <w:rFonts w:ascii="仿宋" w:eastAsia="仿宋" w:hAnsi="仿宋"/>
                <w:kern w:val="0"/>
                <w:szCs w:val="21"/>
              </w:rPr>
            </w:pPr>
            <w:r w:rsidRPr="006A5C66">
              <w:rPr>
                <w:rFonts w:ascii="仿宋" w:eastAsia="仿宋" w:hAnsi="仿宋" w:hint="eastAsia"/>
                <w:kern w:val="0"/>
                <w:szCs w:val="21"/>
              </w:rPr>
              <w:t>4.应换汇金额：每日结算时，会员端系统根据每个境外客户、境外经纪机构当日从事境内特定品种期货交易的实际结果自动计算，逐一生成当日应换汇</w:t>
            </w:r>
            <w:r w:rsidRPr="006A5C66">
              <w:rPr>
                <w:rFonts w:ascii="仿宋" w:eastAsia="仿宋" w:hAnsi="仿宋" w:hint="eastAsia"/>
                <w:kern w:val="0"/>
                <w:szCs w:val="21"/>
              </w:rPr>
              <w:lastRenderedPageBreak/>
              <w:t>金额。不同境外客户、境外经纪机构的当日应换汇金额不可轧差。当日应换汇金额一旦生成不可更改，也不可累加到下一交易日的应换汇金额。</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0AB6" w:rsidRPr="009744BB" w:rsidRDefault="002A0AB6" w:rsidP="007814C0">
            <w:pPr>
              <w:widowControl/>
              <w:snapToGrid w:val="0"/>
              <w:ind w:firstLineChars="200" w:firstLine="420"/>
              <w:rPr>
                <w:rFonts w:ascii="仿宋" w:eastAsia="仿宋" w:hAnsi="仿宋"/>
                <w:kern w:val="0"/>
                <w:szCs w:val="21"/>
              </w:rPr>
            </w:pPr>
            <w:r w:rsidRPr="006A5C66">
              <w:rPr>
                <w:rFonts w:ascii="仿宋" w:eastAsia="仿宋" w:hAnsi="仿宋" w:hint="eastAsia"/>
                <w:kern w:val="0"/>
                <w:szCs w:val="21"/>
              </w:rPr>
              <w:lastRenderedPageBreak/>
              <w:t>4.</w:t>
            </w:r>
            <w:r w:rsidRPr="003D083B">
              <w:rPr>
                <w:rFonts w:ascii="仿宋" w:eastAsia="仿宋" w:hAnsi="仿宋" w:hint="eastAsia"/>
                <w:dstrike/>
                <w:kern w:val="0"/>
                <w:szCs w:val="21"/>
              </w:rPr>
              <w:t>应换汇金额</w:t>
            </w:r>
            <w:r w:rsidRPr="003D083B">
              <w:rPr>
                <w:rFonts w:ascii="仿宋" w:eastAsia="仿宋" w:hAnsi="仿宋" w:hint="eastAsia"/>
                <w:b/>
                <w:kern w:val="0"/>
                <w:szCs w:val="21"/>
                <w:u w:val="single"/>
              </w:rPr>
              <w:t>可换汇额度</w:t>
            </w:r>
            <w:r w:rsidRPr="006A5C66">
              <w:rPr>
                <w:rFonts w:ascii="仿宋" w:eastAsia="仿宋" w:hAnsi="仿宋" w:hint="eastAsia"/>
                <w:kern w:val="0"/>
                <w:szCs w:val="21"/>
              </w:rPr>
              <w:t>：每日结算时，会员端系统根据每个</w:t>
            </w:r>
            <w:r w:rsidRPr="0021668D">
              <w:rPr>
                <w:rFonts w:ascii="仿宋" w:eastAsia="仿宋" w:hAnsi="仿宋" w:hint="eastAsia"/>
                <w:kern w:val="0"/>
                <w:szCs w:val="21"/>
              </w:rPr>
              <w:t>境外客户、境外经纪机构</w:t>
            </w:r>
            <w:r w:rsidRPr="006A5C66">
              <w:rPr>
                <w:rFonts w:ascii="仿宋" w:eastAsia="仿宋" w:hAnsi="仿宋" w:hint="eastAsia"/>
                <w:kern w:val="0"/>
                <w:szCs w:val="21"/>
              </w:rPr>
              <w:t>当日从事境内特定品种</w:t>
            </w:r>
            <w:r w:rsidRPr="00B30DDF">
              <w:rPr>
                <w:rFonts w:ascii="仿宋" w:eastAsia="仿宋" w:hAnsi="仿宋" w:hint="eastAsia"/>
                <w:dstrike/>
                <w:kern w:val="0"/>
                <w:szCs w:val="21"/>
              </w:rPr>
              <w:t>期货</w:t>
            </w:r>
            <w:r w:rsidRPr="006A5C66">
              <w:rPr>
                <w:rFonts w:ascii="仿宋" w:eastAsia="仿宋" w:hAnsi="仿宋" w:hint="eastAsia"/>
                <w:kern w:val="0"/>
                <w:szCs w:val="21"/>
              </w:rPr>
              <w:t>交易的实际结果自动计算，逐一生成当日</w:t>
            </w:r>
            <w:r w:rsidRPr="003D083B">
              <w:rPr>
                <w:rFonts w:ascii="仿宋" w:eastAsia="仿宋" w:hAnsi="仿宋" w:hint="eastAsia"/>
                <w:dstrike/>
                <w:kern w:val="0"/>
                <w:szCs w:val="21"/>
              </w:rPr>
              <w:lastRenderedPageBreak/>
              <w:t>应换汇金额</w:t>
            </w:r>
            <w:r w:rsidRPr="003D083B">
              <w:rPr>
                <w:rFonts w:ascii="仿宋" w:eastAsia="仿宋" w:hAnsi="仿宋" w:hint="eastAsia"/>
                <w:b/>
                <w:kern w:val="0"/>
                <w:szCs w:val="21"/>
                <w:u w:val="single"/>
              </w:rPr>
              <w:t>可换汇额度</w:t>
            </w:r>
            <w:r w:rsidRPr="006A5C66">
              <w:rPr>
                <w:rFonts w:ascii="仿宋" w:eastAsia="仿宋" w:hAnsi="仿宋" w:hint="eastAsia"/>
                <w:kern w:val="0"/>
                <w:szCs w:val="21"/>
              </w:rPr>
              <w:t>。不同</w:t>
            </w:r>
            <w:r w:rsidRPr="0021668D">
              <w:rPr>
                <w:rFonts w:ascii="仿宋" w:eastAsia="仿宋" w:hAnsi="仿宋" w:hint="eastAsia"/>
                <w:kern w:val="0"/>
                <w:szCs w:val="21"/>
              </w:rPr>
              <w:t>境外客户、境外经纪机构</w:t>
            </w:r>
            <w:r w:rsidRPr="006A5C66">
              <w:rPr>
                <w:rFonts w:ascii="仿宋" w:eastAsia="仿宋" w:hAnsi="仿宋" w:hint="eastAsia"/>
                <w:kern w:val="0"/>
                <w:szCs w:val="21"/>
              </w:rPr>
              <w:t>的</w:t>
            </w:r>
            <w:r w:rsidRPr="00827C1B">
              <w:rPr>
                <w:rFonts w:ascii="仿宋" w:eastAsia="仿宋" w:hAnsi="仿宋" w:hint="eastAsia"/>
                <w:dstrike/>
                <w:kern w:val="0"/>
                <w:szCs w:val="21"/>
              </w:rPr>
              <w:t>当日</w:t>
            </w:r>
            <w:r w:rsidRPr="003D083B">
              <w:rPr>
                <w:rFonts w:ascii="仿宋" w:eastAsia="仿宋" w:hAnsi="仿宋" w:hint="eastAsia"/>
                <w:dstrike/>
                <w:kern w:val="0"/>
                <w:szCs w:val="21"/>
              </w:rPr>
              <w:t>应换汇金额</w:t>
            </w:r>
            <w:r w:rsidRPr="003D083B">
              <w:rPr>
                <w:rFonts w:ascii="仿宋" w:eastAsia="仿宋" w:hAnsi="仿宋" w:hint="eastAsia"/>
                <w:b/>
                <w:kern w:val="0"/>
                <w:szCs w:val="21"/>
                <w:u w:val="single"/>
              </w:rPr>
              <w:t>可换汇额度</w:t>
            </w:r>
            <w:r w:rsidRPr="006A5C66">
              <w:rPr>
                <w:rFonts w:ascii="仿宋" w:eastAsia="仿宋" w:hAnsi="仿宋" w:hint="eastAsia"/>
                <w:kern w:val="0"/>
                <w:szCs w:val="21"/>
              </w:rPr>
              <w:t>不可轧差。当日</w:t>
            </w:r>
            <w:r w:rsidRPr="003D083B">
              <w:rPr>
                <w:rFonts w:ascii="仿宋" w:eastAsia="仿宋" w:hAnsi="仿宋" w:hint="eastAsia"/>
                <w:dstrike/>
                <w:kern w:val="0"/>
                <w:szCs w:val="21"/>
              </w:rPr>
              <w:t>应换汇金额</w:t>
            </w:r>
            <w:r w:rsidRPr="003D083B">
              <w:rPr>
                <w:rFonts w:ascii="仿宋" w:eastAsia="仿宋" w:hAnsi="仿宋" w:hint="eastAsia"/>
                <w:b/>
                <w:kern w:val="0"/>
                <w:szCs w:val="21"/>
                <w:u w:val="single"/>
              </w:rPr>
              <w:t>可换汇额度</w:t>
            </w:r>
            <w:r w:rsidRPr="006A5C66">
              <w:rPr>
                <w:rFonts w:ascii="仿宋" w:eastAsia="仿宋" w:hAnsi="仿宋" w:hint="eastAsia"/>
                <w:kern w:val="0"/>
                <w:szCs w:val="21"/>
              </w:rPr>
              <w:t>一旦生成不可更改</w:t>
            </w:r>
            <w:r w:rsidRPr="004A4698">
              <w:rPr>
                <w:rFonts w:ascii="仿宋" w:eastAsia="仿宋" w:hAnsi="仿宋" w:hint="eastAsia"/>
                <w:dstrike/>
                <w:kern w:val="0"/>
                <w:szCs w:val="21"/>
              </w:rPr>
              <w:t>，也不可累加到下一交易日的应换汇金额</w:t>
            </w:r>
            <w:r w:rsidRPr="006A5C66">
              <w:rPr>
                <w:rFonts w:ascii="仿宋" w:eastAsia="仿宋" w:hAnsi="仿宋" w:hint="eastAsia"/>
                <w:kern w:val="0"/>
                <w:szCs w:val="21"/>
              </w:rPr>
              <w:t>。</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A0AB6" w:rsidRPr="004E2E96" w:rsidRDefault="002A0AB6" w:rsidP="007814C0">
            <w:pPr>
              <w:widowControl/>
              <w:snapToGrid w:val="0"/>
              <w:rPr>
                <w:rFonts w:ascii="仿宋" w:eastAsia="仿宋" w:hAnsi="仿宋"/>
                <w:kern w:val="0"/>
                <w:szCs w:val="21"/>
              </w:rPr>
            </w:pPr>
            <w:r>
              <w:rPr>
                <w:rFonts w:ascii="仿宋" w:eastAsia="仿宋" w:hAnsi="仿宋"/>
                <w:kern w:val="0"/>
                <w:szCs w:val="21"/>
              </w:rPr>
              <w:lastRenderedPageBreak/>
              <w:t>随业务逻辑调整</w:t>
            </w:r>
            <w:r>
              <w:rPr>
                <w:rFonts w:ascii="仿宋" w:eastAsia="仿宋" w:hAnsi="仿宋" w:hint="eastAsia"/>
                <w:kern w:val="0"/>
                <w:szCs w:val="21"/>
              </w:rPr>
              <w:t>，</w:t>
            </w:r>
            <w:r>
              <w:rPr>
                <w:rFonts w:ascii="仿宋" w:eastAsia="仿宋" w:hAnsi="仿宋"/>
                <w:kern w:val="0"/>
                <w:szCs w:val="21"/>
              </w:rPr>
              <w:t>表述进行相应调整</w:t>
            </w:r>
            <w:r>
              <w:rPr>
                <w:rFonts w:ascii="仿宋" w:eastAsia="仿宋" w:hAnsi="仿宋" w:hint="eastAsia"/>
                <w:kern w:val="0"/>
                <w:szCs w:val="21"/>
              </w:rPr>
              <w:t>。</w:t>
            </w:r>
          </w:p>
        </w:tc>
      </w:tr>
      <w:tr w:rsidR="002A0AB6" w:rsidRPr="00B9685C" w:rsidTr="007814C0">
        <w:tc>
          <w:tcPr>
            <w:tcW w:w="30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A0AB6" w:rsidRPr="00E033A5" w:rsidRDefault="002A0AB6" w:rsidP="007814C0">
            <w:pPr>
              <w:widowControl/>
              <w:snapToGrid w:val="0"/>
              <w:ind w:firstLineChars="200" w:firstLine="420"/>
              <w:rPr>
                <w:rFonts w:ascii="仿宋" w:eastAsia="仿宋" w:hAnsi="仿宋"/>
                <w:kern w:val="0"/>
                <w:szCs w:val="21"/>
              </w:rPr>
            </w:pPr>
            <w:r w:rsidRPr="00E033A5">
              <w:rPr>
                <w:rFonts w:ascii="仿宋" w:eastAsia="仿宋" w:hAnsi="仿宋" w:hint="eastAsia"/>
                <w:kern w:val="0"/>
                <w:szCs w:val="21"/>
              </w:rPr>
              <w:lastRenderedPageBreak/>
              <w:t>5.业务办理：会员应于规定的时限之前完成换汇业务的办理，不得累积换汇。换汇业务必须通过具有境外客户保证金存管业务资格的指定存管银行，并通过会员的人民币保证金专用账户和外汇保证金专用账户办理。</w:t>
            </w:r>
          </w:p>
          <w:p w:rsidR="002A0AB6" w:rsidRPr="00E033A5" w:rsidRDefault="002A0AB6" w:rsidP="007814C0">
            <w:pPr>
              <w:widowControl/>
              <w:snapToGrid w:val="0"/>
              <w:ind w:firstLineChars="200" w:firstLine="420"/>
              <w:rPr>
                <w:rFonts w:ascii="仿宋" w:eastAsia="仿宋" w:hAnsi="仿宋"/>
                <w:kern w:val="0"/>
                <w:szCs w:val="21"/>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0AB6" w:rsidRPr="00E033A5" w:rsidRDefault="002A0AB6" w:rsidP="007814C0">
            <w:pPr>
              <w:widowControl/>
              <w:snapToGrid w:val="0"/>
              <w:ind w:firstLineChars="200" w:firstLine="420"/>
              <w:rPr>
                <w:rFonts w:ascii="仿宋" w:eastAsia="仿宋" w:hAnsi="仿宋"/>
                <w:kern w:val="0"/>
                <w:szCs w:val="21"/>
              </w:rPr>
            </w:pPr>
            <w:r w:rsidRPr="00E033A5">
              <w:rPr>
                <w:rFonts w:ascii="仿宋" w:eastAsia="仿宋" w:hAnsi="仿宋" w:hint="eastAsia"/>
                <w:kern w:val="0"/>
                <w:szCs w:val="21"/>
              </w:rPr>
              <w:t>5.</w:t>
            </w:r>
            <w:r>
              <w:rPr>
                <w:rFonts w:ascii="仿宋" w:eastAsia="仿宋" w:hAnsi="仿宋" w:hint="eastAsia"/>
                <w:kern w:val="0"/>
                <w:szCs w:val="21"/>
              </w:rPr>
              <w:t>业务办理：会员</w:t>
            </w:r>
            <w:r w:rsidRPr="001D2DE6">
              <w:rPr>
                <w:rFonts w:ascii="仿宋" w:eastAsia="仿宋" w:hAnsi="仿宋" w:hint="eastAsia"/>
                <w:dstrike/>
                <w:kern w:val="0"/>
                <w:szCs w:val="21"/>
              </w:rPr>
              <w:t>应</w:t>
            </w:r>
            <w:r w:rsidRPr="001D2DE6">
              <w:rPr>
                <w:rFonts w:ascii="仿宋" w:eastAsia="仿宋" w:hAnsi="仿宋" w:hint="eastAsia"/>
                <w:b/>
                <w:kern w:val="0"/>
                <w:szCs w:val="21"/>
                <w:u w:val="single"/>
              </w:rPr>
              <w:t>应当</w:t>
            </w:r>
            <w:r w:rsidRPr="00E033A5">
              <w:rPr>
                <w:rFonts w:ascii="仿宋" w:eastAsia="仿宋" w:hAnsi="仿宋" w:hint="eastAsia"/>
                <w:kern w:val="0"/>
                <w:szCs w:val="21"/>
              </w:rPr>
              <w:t>于规定的时限之前完成换汇业务的办理</w:t>
            </w:r>
            <w:r w:rsidRPr="00E033A5">
              <w:rPr>
                <w:rFonts w:ascii="仿宋" w:eastAsia="仿宋" w:hAnsi="仿宋" w:hint="eastAsia"/>
                <w:dstrike/>
                <w:kern w:val="0"/>
                <w:szCs w:val="21"/>
              </w:rPr>
              <w:t>，不得累积换汇</w:t>
            </w:r>
            <w:r w:rsidRPr="00E033A5">
              <w:rPr>
                <w:rFonts w:ascii="仿宋" w:eastAsia="仿宋" w:hAnsi="仿宋" w:hint="eastAsia"/>
                <w:kern w:val="0"/>
                <w:szCs w:val="21"/>
              </w:rPr>
              <w:t>。换汇业务必须通过具有境外客户保证金存管业务资格的指定存管银行，并通过会员的人民币保证金专用账户和外汇保证金专用账户办理。</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A0AB6" w:rsidRPr="004E2E96" w:rsidRDefault="002A0AB6" w:rsidP="007814C0">
            <w:pPr>
              <w:widowControl/>
              <w:snapToGrid w:val="0"/>
              <w:rPr>
                <w:rFonts w:ascii="仿宋" w:eastAsia="仿宋" w:hAnsi="仿宋"/>
                <w:kern w:val="0"/>
                <w:szCs w:val="21"/>
              </w:rPr>
            </w:pPr>
            <w:r>
              <w:rPr>
                <w:rFonts w:ascii="仿宋" w:eastAsia="仿宋" w:hAnsi="仿宋"/>
                <w:kern w:val="0"/>
                <w:szCs w:val="21"/>
              </w:rPr>
              <w:t>修订后可累计换汇</w:t>
            </w:r>
            <w:r>
              <w:rPr>
                <w:rFonts w:ascii="仿宋" w:eastAsia="仿宋" w:hAnsi="仿宋" w:hint="eastAsia"/>
                <w:kern w:val="0"/>
                <w:szCs w:val="21"/>
              </w:rPr>
              <w:t>。</w:t>
            </w:r>
          </w:p>
        </w:tc>
      </w:tr>
      <w:tr w:rsidR="002A0AB6" w:rsidRPr="00B9685C" w:rsidTr="007814C0">
        <w:tc>
          <w:tcPr>
            <w:tcW w:w="30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A0AB6" w:rsidRPr="00085FC7" w:rsidRDefault="002A0AB6" w:rsidP="007814C0">
            <w:pPr>
              <w:widowControl/>
              <w:snapToGrid w:val="0"/>
              <w:ind w:firstLineChars="200" w:firstLine="422"/>
              <w:rPr>
                <w:rFonts w:ascii="仿宋" w:eastAsia="仿宋" w:hAnsi="仿宋"/>
                <w:b/>
                <w:kern w:val="0"/>
                <w:szCs w:val="21"/>
              </w:rPr>
            </w:pPr>
            <w:r w:rsidRPr="00085FC7">
              <w:rPr>
                <w:rFonts w:ascii="仿宋" w:eastAsia="仿宋" w:hAnsi="仿宋" w:hint="eastAsia"/>
                <w:b/>
                <w:kern w:val="0"/>
                <w:szCs w:val="21"/>
              </w:rPr>
              <w:t>三、日常结算换汇</w:t>
            </w:r>
          </w:p>
          <w:p w:rsidR="002A0AB6" w:rsidRDefault="002A0AB6" w:rsidP="007814C0">
            <w:pPr>
              <w:widowControl/>
              <w:snapToGrid w:val="0"/>
              <w:ind w:firstLineChars="200" w:firstLine="420"/>
              <w:rPr>
                <w:rFonts w:ascii="仿宋" w:eastAsia="仿宋" w:hAnsi="仿宋"/>
                <w:kern w:val="0"/>
                <w:szCs w:val="21"/>
              </w:rPr>
            </w:pPr>
            <w:r w:rsidRPr="00085FC7">
              <w:rPr>
                <w:rFonts w:ascii="仿宋" w:eastAsia="仿宋" w:hAnsi="仿宋" w:hint="eastAsia"/>
                <w:kern w:val="0"/>
                <w:szCs w:val="21"/>
              </w:rPr>
              <w:t>境外客户、境外经纪机构当日是否触发结汇或者购汇，按以下场景条件判断：</w:t>
            </w:r>
          </w:p>
          <w:p w:rsidR="002A0AB6" w:rsidRDefault="002A0AB6" w:rsidP="007814C0">
            <w:pPr>
              <w:widowControl/>
              <w:snapToGrid w:val="0"/>
              <w:ind w:firstLineChars="200" w:firstLine="420"/>
              <w:rPr>
                <w:rFonts w:ascii="仿宋" w:eastAsia="仿宋" w:hAnsi="仿宋" w:hint="eastAsia"/>
                <w:kern w:val="0"/>
                <w:szCs w:val="21"/>
              </w:rPr>
            </w:pPr>
          </w:p>
          <w:p w:rsidR="002A0AB6" w:rsidRDefault="002A0AB6" w:rsidP="007814C0">
            <w:pPr>
              <w:widowControl/>
              <w:snapToGrid w:val="0"/>
              <w:ind w:firstLineChars="200" w:firstLine="420"/>
              <w:rPr>
                <w:rFonts w:ascii="仿宋" w:eastAsia="仿宋" w:hAnsi="仿宋" w:hint="eastAsia"/>
                <w:kern w:val="0"/>
                <w:szCs w:val="21"/>
              </w:rPr>
            </w:pPr>
          </w:p>
          <w:p w:rsidR="002A0AB6" w:rsidRPr="00085FC7" w:rsidRDefault="002A0AB6" w:rsidP="007814C0">
            <w:pPr>
              <w:widowControl/>
              <w:snapToGrid w:val="0"/>
              <w:ind w:firstLineChars="200" w:firstLine="420"/>
              <w:rPr>
                <w:rFonts w:ascii="仿宋" w:eastAsia="仿宋" w:hAnsi="仿宋"/>
                <w:kern w:val="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
              <w:gridCol w:w="584"/>
              <w:gridCol w:w="782"/>
              <w:gridCol w:w="475"/>
              <w:gridCol w:w="503"/>
            </w:tblGrid>
            <w:tr w:rsidR="002A0AB6" w:rsidRPr="00992397" w:rsidTr="007814C0">
              <w:trPr>
                <w:trHeight w:val="841"/>
              </w:trPr>
              <w:tc>
                <w:tcPr>
                  <w:tcW w:w="901" w:type="pct"/>
                  <w:vAlign w:val="center"/>
                </w:tcPr>
                <w:p w:rsidR="002A0AB6" w:rsidRPr="00992397" w:rsidRDefault="002A0AB6" w:rsidP="007814C0">
                  <w:pPr>
                    <w:snapToGrid w:val="0"/>
                    <w:jc w:val="center"/>
                    <w:rPr>
                      <w:rFonts w:ascii="仿宋" w:eastAsia="仿宋" w:hAnsi="仿宋"/>
                      <w:b/>
                      <w:kern w:val="0"/>
                    </w:rPr>
                  </w:pPr>
                  <w:r w:rsidRPr="00992397">
                    <w:rPr>
                      <w:rFonts w:ascii="仿宋" w:eastAsia="仿宋" w:hAnsi="仿宋" w:hint="eastAsia"/>
                      <w:b/>
                      <w:kern w:val="0"/>
                    </w:rPr>
                    <w:t>当日人民币结存</w:t>
                  </w:r>
                </w:p>
              </w:tc>
              <w:tc>
                <w:tcPr>
                  <w:tcW w:w="1021" w:type="pct"/>
                  <w:vAlign w:val="center"/>
                </w:tcPr>
                <w:p w:rsidR="002A0AB6" w:rsidRPr="00992397" w:rsidRDefault="002A0AB6" w:rsidP="007814C0">
                  <w:pPr>
                    <w:snapToGrid w:val="0"/>
                    <w:jc w:val="center"/>
                    <w:rPr>
                      <w:rFonts w:ascii="仿宋" w:eastAsia="仿宋" w:hAnsi="仿宋"/>
                      <w:b/>
                      <w:kern w:val="0"/>
                    </w:rPr>
                  </w:pPr>
                  <w:r w:rsidRPr="00992397">
                    <w:rPr>
                      <w:rFonts w:ascii="仿宋" w:eastAsia="仿宋" w:hAnsi="仿宋" w:hint="eastAsia"/>
                      <w:b/>
                      <w:kern w:val="0"/>
                    </w:rPr>
                    <w:t>当日净盈亏–当日其他支出</w:t>
                  </w:r>
                </w:p>
              </w:tc>
              <w:tc>
                <w:tcPr>
                  <w:tcW w:w="1368" w:type="pct"/>
                  <w:vAlign w:val="center"/>
                </w:tcPr>
                <w:p w:rsidR="002A0AB6" w:rsidRPr="00992397" w:rsidRDefault="002A0AB6" w:rsidP="007814C0">
                  <w:pPr>
                    <w:snapToGrid w:val="0"/>
                    <w:jc w:val="center"/>
                    <w:rPr>
                      <w:rFonts w:ascii="仿宋" w:eastAsia="仿宋" w:hAnsi="仿宋"/>
                      <w:b/>
                      <w:kern w:val="0"/>
                    </w:rPr>
                  </w:pPr>
                  <w:r w:rsidRPr="00992397">
                    <w:rPr>
                      <w:rFonts w:ascii="仿宋" w:eastAsia="仿宋" w:hAnsi="仿宋" w:hint="eastAsia"/>
                      <w:b/>
                      <w:kern w:val="0"/>
                    </w:rPr>
                    <w:t>场景描述</w:t>
                  </w:r>
                </w:p>
              </w:tc>
              <w:tc>
                <w:tcPr>
                  <w:tcW w:w="831" w:type="pct"/>
                  <w:vAlign w:val="center"/>
                </w:tcPr>
                <w:p w:rsidR="002A0AB6" w:rsidRPr="00992397" w:rsidRDefault="002A0AB6" w:rsidP="007814C0">
                  <w:pPr>
                    <w:snapToGrid w:val="0"/>
                    <w:jc w:val="center"/>
                    <w:rPr>
                      <w:rFonts w:ascii="仿宋" w:eastAsia="仿宋" w:hAnsi="仿宋"/>
                      <w:b/>
                      <w:kern w:val="0"/>
                    </w:rPr>
                  </w:pPr>
                  <w:r w:rsidRPr="00992397">
                    <w:rPr>
                      <w:rFonts w:ascii="仿宋" w:eastAsia="仿宋" w:hAnsi="仿宋" w:hint="eastAsia"/>
                      <w:b/>
                      <w:kern w:val="0"/>
                    </w:rPr>
                    <w:t>盈利货币</w:t>
                  </w:r>
                </w:p>
              </w:tc>
              <w:tc>
                <w:tcPr>
                  <w:tcW w:w="879" w:type="pct"/>
                  <w:vAlign w:val="center"/>
                </w:tcPr>
                <w:p w:rsidR="002A0AB6" w:rsidRPr="00992397" w:rsidRDefault="002A0AB6" w:rsidP="007814C0">
                  <w:pPr>
                    <w:snapToGrid w:val="0"/>
                    <w:jc w:val="center"/>
                    <w:rPr>
                      <w:rFonts w:ascii="仿宋" w:eastAsia="仿宋" w:hAnsi="仿宋"/>
                      <w:b/>
                      <w:kern w:val="0"/>
                    </w:rPr>
                  </w:pPr>
                  <w:r w:rsidRPr="00992397">
                    <w:rPr>
                      <w:rFonts w:ascii="仿宋" w:eastAsia="仿宋" w:hAnsi="仿宋" w:hint="eastAsia"/>
                      <w:b/>
                      <w:kern w:val="0"/>
                    </w:rPr>
                    <w:t>是否触发换汇</w:t>
                  </w:r>
                </w:p>
              </w:tc>
            </w:tr>
            <w:tr w:rsidR="002A0AB6" w:rsidRPr="00992397" w:rsidTr="007814C0">
              <w:trPr>
                <w:trHeight w:val="707"/>
              </w:trPr>
              <w:tc>
                <w:tcPr>
                  <w:tcW w:w="901" w:type="pct"/>
                  <w:vMerge w:val="restart"/>
                  <w:vAlign w:val="center"/>
                </w:tcPr>
                <w:p w:rsidR="002A0AB6" w:rsidRPr="00992397" w:rsidRDefault="002A0AB6" w:rsidP="007814C0">
                  <w:pPr>
                    <w:snapToGrid w:val="0"/>
                    <w:jc w:val="center"/>
                    <w:rPr>
                      <w:rFonts w:ascii="仿宋" w:eastAsia="仿宋" w:hAnsi="仿宋"/>
                      <w:kern w:val="0"/>
                    </w:rPr>
                  </w:pPr>
                  <w:r w:rsidRPr="00992397">
                    <w:rPr>
                      <w:rFonts w:ascii="仿宋" w:eastAsia="仿宋" w:hAnsi="仿宋" w:hint="eastAsia"/>
                      <w:kern w:val="0"/>
                    </w:rPr>
                    <w:t>≥0</w:t>
                  </w:r>
                </w:p>
              </w:tc>
              <w:tc>
                <w:tcPr>
                  <w:tcW w:w="1021" w:type="pct"/>
                  <w:vMerge w:val="restart"/>
                  <w:vAlign w:val="center"/>
                </w:tcPr>
                <w:p w:rsidR="002A0AB6" w:rsidRPr="00992397" w:rsidRDefault="002A0AB6" w:rsidP="007814C0">
                  <w:pPr>
                    <w:snapToGrid w:val="0"/>
                    <w:jc w:val="center"/>
                    <w:rPr>
                      <w:rFonts w:ascii="仿宋" w:eastAsia="仿宋" w:hAnsi="仿宋"/>
                      <w:kern w:val="0"/>
                    </w:rPr>
                  </w:pPr>
                  <w:r w:rsidRPr="00992397">
                    <w:rPr>
                      <w:rFonts w:ascii="仿宋" w:eastAsia="仿宋" w:hAnsi="仿宋" w:hint="eastAsia"/>
                      <w:kern w:val="0"/>
                    </w:rPr>
                    <w:t>＞0</w:t>
                  </w:r>
                </w:p>
              </w:tc>
              <w:tc>
                <w:tcPr>
                  <w:tcW w:w="1368" w:type="pct"/>
                  <w:vMerge w:val="restart"/>
                  <w:vAlign w:val="center"/>
                </w:tcPr>
                <w:p w:rsidR="002A0AB6" w:rsidRPr="00992397" w:rsidRDefault="002A0AB6" w:rsidP="007814C0">
                  <w:pPr>
                    <w:snapToGrid w:val="0"/>
                    <w:jc w:val="center"/>
                    <w:rPr>
                      <w:rFonts w:ascii="仿宋" w:eastAsia="仿宋" w:hAnsi="仿宋"/>
                      <w:kern w:val="0"/>
                    </w:rPr>
                  </w:pPr>
                  <w:r w:rsidRPr="00992397">
                    <w:rPr>
                      <w:rFonts w:ascii="仿宋" w:eastAsia="仿宋" w:hAnsi="仿宋" w:hint="eastAsia"/>
                      <w:kern w:val="0"/>
                    </w:rPr>
                    <w:t>净盈利，判断盈利货币</w:t>
                  </w:r>
                </w:p>
              </w:tc>
              <w:tc>
                <w:tcPr>
                  <w:tcW w:w="831" w:type="pct"/>
                  <w:vAlign w:val="center"/>
                </w:tcPr>
                <w:p w:rsidR="002A0AB6" w:rsidRPr="00992397" w:rsidRDefault="002A0AB6" w:rsidP="007814C0">
                  <w:pPr>
                    <w:snapToGrid w:val="0"/>
                    <w:jc w:val="center"/>
                    <w:rPr>
                      <w:rFonts w:ascii="仿宋" w:eastAsia="仿宋" w:hAnsi="仿宋"/>
                      <w:kern w:val="0"/>
                    </w:rPr>
                  </w:pPr>
                  <w:r w:rsidRPr="00992397">
                    <w:rPr>
                      <w:rFonts w:ascii="仿宋" w:eastAsia="仿宋" w:hAnsi="仿宋" w:hint="eastAsia"/>
                      <w:kern w:val="0"/>
                    </w:rPr>
                    <w:t>人民币</w:t>
                  </w:r>
                </w:p>
              </w:tc>
              <w:tc>
                <w:tcPr>
                  <w:tcW w:w="879" w:type="pct"/>
                  <w:vAlign w:val="center"/>
                </w:tcPr>
                <w:p w:rsidR="002A0AB6" w:rsidRPr="00992397" w:rsidRDefault="002A0AB6" w:rsidP="007814C0">
                  <w:pPr>
                    <w:snapToGrid w:val="0"/>
                    <w:jc w:val="center"/>
                    <w:rPr>
                      <w:rFonts w:ascii="仿宋" w:eastAsia="仿宋" w:hAnsi="仿宋"/>
                      <w:kern w:val="0"/>
                    </w:rPr>
                  </w:pPr>
                  <w:r w:rsidRPr="00992397">
                    <w:rPr>
                      <w:rFonts w:ascii="仿宋" w:eastAsia="仿宋" w:hAnsi="仿宋" w:hint="eastAsia"/>
                      <w:kern w:val="0"/>
                    </w:rPr>
                    <w:t>否</w:t>
                  </w:r>
                </w:p>
              </w:tc>
            </w:tr>
            <w:tr w:rsidR="002A0AB6" w:rsidRPr="00992397" w:rsidTr="007814C0">
              <w:trPr>
                <w:trHeight w:val="108"/>
              </w:trPr>
              <w:tc>
                <w:tcPr>
                  <w:tcW w:w="901" w:type="pct"/>
                  <w:vMerge/>
                  <w:vAlign w:val="center"/>
                </w:tcPr>
                <w:p w:rsidR="002A0AB6" w:rsidRPr="00992397" w:rsidRDefault="002A0AB6" w:rsidP="007814C0">
                  <w:pPr>
                    <w:snapToGrid w:val="0"/>
                    <w:jc w:val="center"/>
                    <w:rPr>
                      <w:rFonts w:ascii="仿宋" w:eastAsia="仿宋" w:hAnsi="仿宋"/>
                      <w:kern w:val="0"/>
                    </w:rPr>
                  </w:pPr>
                </w:p>
              </w:tc>
              <w:tc>
                <w:tcPr>
                  <w:tcW w:w="1021" w:type="pct"/>
                  <w:vMerge/>
                  <w:vAlign w:val="center"/>
                </w:tcPr>
                <w:p w:rsidR="002A0AB6" w:rsidRPr="00992397" w:rsidRDefault="002A0AB6" w:rsidP="007814C0">
                  <w:pPr>
                    <w:snapToGrid w:val="0"/>
                    <w:jc w:val="center"/>
                    <w:rPr>
                      <w:rFonts w:ascii="仿宋" w:eastAsia="仿宋" w:hAnsi="仿宋"/>
                      <w:kern w:val="0"/>
                    </w:rPr>
                  </w:pPr>
                </w:p>
              </w:tc>
              <w:tc>
                <w:tcPr>
                  <w:tcW w:w="1368" w:type="pct"/>
                  <w:vMerge/>
                  <w:vAlign w:val="center"/>
                </w:tcPr>
                <w:p w:rsidR="002A0AB6" w:rsidRPr="00992397" w:rsidRDefault="002A0AB6" w:rsidP="007814C0">
                  <w:pPr>
                    <w:snapToGrid w:val="0"/>
                    <w:jc w:val="center"/>
                    <w:rPr>
                      <w:rFonts w:ascii="仿宋" w:eastAsia="仿宋" w:hAnsi="仿宋"/>
                      <w:kern w:val="0"/>
                    </w:rPr>
                  </w:pPr>
                </w:p>
              </w:tc>
              <w:tc>
                <w:tcPr>
                  <w:tcW w:w="831" w:type="pct"/>
                  <w:vAlign w:val="center"/>
                </w:tcPr>
                <w:p w:rsidR="002A0AB6" w:rsidRPr="00992397" w:rsidRDefault="002A0AB6" w:rsidP="007814C0">
                  <w:pPr>
                    <w:snapToGrid w:val="0"/>
                    <w:jc w:val="center"/>
                    <w:rPr>
                      <w:rFonts w:ascii="仿宋" w:eastAsia="仿宋" w:hAnsi="仿宋"/>
                      <w:kern w:val="0"/>
                    </w:rPr>
                  </w:pPr>
                  <w:r w:rsidRPr="00992397">
                    <w:rPr>
                      <w:rFonts w:ascii="仿宋" w:eastAsia="仿宋" w:hAnsi="仿宋" w:hint="eastAsia"/>
                      <w:kern w:val="0"/>
                    </w:rPr>
                    <w:t>美元</w:t>
                  </w:r>
                </w:p>
              </w:tc>
              <w:tc>
                <w:tcPr>
                  <w:tcW w:w="879" w:type="pct"/>
                  <w:vAlign w:val="center"/>
                </w:tcPr>
                <w:p w:rsidR="002A0AB6" w:rsidRPr="00992397" w:rsidRDefault="002A0AB6" w:rsidP="007814C0">
                  <w:pPr>
                    <w:snapToGrid w:val="0"/>
                    <w:jc w:val="center"/>
                    <w:rPr>
                      <w:rFonts w:ascii="仿宋" w:eastAsia="仿宋" w:hAnsi="仿宋"/>
                      <w:kern w:val="0"/>
                    </w:rPr>
                  </w:pPr>
                  <w:r w:rsidRPr="00992397">
                    <w:rPr>
                      <w:rFonts w:ascii="仿宋" w:eastAsia="仿宋" w:hAnsi="仿宋" w:hint="eastAsia"/>
                      <w:kern w:val="0"/>
                    </w:rPr>
                    <w:t>购汇</w:t>
                  </w:r>
                </w:p>
              </w:tc>
            </w:tr>
            <w:tr w:rsidR="002A0AB6" w:rsidRPr="00992397" w:rsidTr="007814C0">
              <w:trPr>
                <w:trHeight w:val="108"/>
              </w:trPr>
              <w:tc>
                <w:tcPr>
                  <w:tcW w:w="901" w:type="pct"/>
                  <w:vMerge/>
                  <w:vAlign w:val="center"/>
                </w:tcPr>
                <w:p w:rsidR="002A0AB6" w:rsidRPr="00992397" w:rsidRDefault="002A0AB6" w:rsidP="007814C0">
                  <w:pPr>
                    <w:snapToGrid w:val="0"/>
                    <w:jc w:val="center"/>
                    <w:rPr>
                      <w:rFonts w:ascii="仿宋" w:eastAsia="仿宋" w:hAnsi="仿宋"/>
                      <w:kern w:val="0"/>
                    </w:rPr>
                  </w:pPr>
                </w:p>
              </w:tc>
              <w:tc>
                <w:tcPr>
                  <w:tcW w:w="1021" w:type="pct"/>
                  <w:vAlign w:val="center"/>
                </w:tcPr>
                <w:p w:rsidR="002A0AB6" w:rsidRPr="00992397" w:rsidRDefault="002A0AB6" w:rsidP="007814C0">
                  <w:pPr>
                    <w:snapToGrid w:val="0"/>
                    <w:jc w:val="center"/>
                    <w:rPr>
                      <w:rFonts w:ascii="仿宋" w:eastAsia="仿宋" w:hAnsi="仿宋"/>
                      <w:kern w:val="0"/>
                    </w:rPr>
                  </w:pPr>
                  <w:r w:rsidRPr="00992397">
                    <w:rPr>
                      <w:rFonts w:ascii="仿宋" w:eastAsia="仿宋" w:hAnsi="仿宋" w:hint="eastAsia"/>
                      <w:kern w:val="0"/>
                    </w:rPr>
                    <w:t>≤0</w:t>
                  </w:r>
                </w:p>
              </w:tc>
              <w:tc>
                <w:tcPr>
                  <w:tcW w:w="1368" w:type="pct"/>
                  <w:vAlign w:val="center"/>
                </w:tcPr>
                <w:p w:rsidR="002A0AB6" w:rsidRPr="00992397" w:rsidRDefault="002A0AB6" w:rsidP="007814C0">
                  <w:pPr>
                    <w:snapToGrid w:val="0"/>
                    <w:jc w:val="center"/>
                    <w:rPr>
                      <w:rFonts w:ascii="仿宋" w:eastAsia="仿宋" w:hAnsi="仿宋"/>
                      <w:kern w:val="0"/>
                    </w:rPr>
                  </w:pPr>
                  <w:r w:rsidRPr="00992397">
                    <w:rPr>
                      <w:rFonts w:ascii="仿宋" w:eastAsia="仿宋" w:hAnsi="仿宋" w:hint="eastAsia"/>
                      <w:kern w:val="0"/>
                    </w:rPr>
                    <w:t>净亏损，未导致人民币缺口</w:t>
                  </w:r>
                </w:p>
              </w:tc>
              <w:tc>
                <w:tcPr>
                  <w:tcW w:w="831" w:type="pct"/>
                  <w:vAlign w:val="center"/>
                </w:tcPr>
                <w:p w:rsidR="002A0AB6" w:rsidRPr="00992397" w:rsidRDefault="002A0AB6" w:rsidP="007814C0">
                  <w:pPr>
                    <w:snapToGrid w:val="0"/>
                    <w:jc w:val="center"/>
                    <w:rPr>
                      <w:rFonts w:ascii="仿宋" w:eastAsia="仿宋" w:hAnsi="仿宋"/>
                      <w:kern w:val="0"/>
                    </w:rPr>
                  </w:pPr>
                </w:p>
              </w:tc>
              <w:tc>
                <w:tcPr>
                  <w:tcW w:w="879" w:type="pct"/>
                  <w:vAlign w:val="center"/>
                </w:tcPr>
                <w:p w:rsidR="002A0AB6" w:rsidRPr="00992397" w:rsidRDefault="002A0AB6" w:rsidP="007814C0">
                  <w:pPr>
                    <w:snapToGrid w:val="0"/>
                    <w:jc w:val="center"/>
                    <w:rPr>
                      <w:rFonts w:ascii="仿宋" w:eastAsia="仿宋" w:hAnsi="仿宋"/>
                      <w:kern w:val="0"/>
                    </w:rPr>
                  </w:pPr>
                  <w:r w:rsidRPr="00992397">
                    <w:rPr>
                      <w:rFonts w:ascii="仿宋" w:eastAsia="仿宋" w:hAnsi="仿宋" w:hint="eastAsia"/>
                      <w:kern w:val="0"/>
                    </w:rPr>
                    <w:t>否</w:t>
                  </w:r>
                </w:p>
              </w:tc>
            </w:tr>
            <w:tr w:rsidR="002A0AB6" w:rsidRPr="00992397" w:rsidTr="007814C0">
              <w:trPr>
                <w:trHeight w:val="696"/>
              </w:trPr>
              <w:tc>
                <w:tcPr>
                  <w:tcW w:w="901" w:type="pct"/>
                  <w:vMerge w:val="restart"/>
                  <w:vAlign w:val="center"/>
                </w:tcPr>
                <w:p w:rsidR="002A0AB6" w:rsidRPr="00992397" w:rsidRDefault="002A0AB6" w:rsidP="007814C0">
                  <w:pPr>
                    <w:snapToGrid w:val="0"/>
                    <w:jc w:val="center"/>
                    <w:rPr>
                      <w:rFonts w:ascii="仿宋" w:eastAsia="仿宋" w:hAnsi="仿宋"/>
                      <w:kern w:val="0"/>
                    </w:rPr>
                  </w:pPr>
                  <w:r w:rsidRPr="00992397">
                    <w:rPr>
                      <w:rFonts w:ascii="仿宋" w:eastAsia="仿宋" w:hAnsi="仿宋" w:hint="eastAsia"/>
                      <w:kern w:val="0"/>
                    </w:rPr>
                    <w:t>&lt;0</w:t>
                  </w:r>
                </w:p>
              </w:tc>
              <w:tc>
                <w:tcPr>
                  <w:tcW w:w="1021" w:type="pct"/>
                  <w:vMerge w:val="restart"/>
                  <w:vAlign w:val="center"/>
                </w:tcPr>
                <w:p w:rsidR="002A0AB6" w:rsidRPr="00992397" w:rsidRDefault="002A0AB6" w:rsidP="007814C0">
                  <w:pPr>
                    <w:snapToGrid w:val="0"/>
                    <w:jc w:val="center"/>
                    <w:rPr>
                      <w:rFonts w:ascii="仿宋" w:eastAsia="仿宋" w:hAnsi="仿宋"/>
                      <w:kern w:val="0"/>
                    </w:rPr>
                  </w:pPr>
                  <w:r w:rsidRPr="00992397">
                    <w:rPr>
                      <w:rFonts w:ascii="仿宋" w:eastAsia="仿宋" w:hAnsi="仿宋" w:hint="eastAsia"/>
                      <w:kern w:val="0"/>
                    </w:rPr>
                    <w:t>≥0</w:t>
                  </w:r>
                </w:p>
              </w:tc>
              <w:tc>
                <w:tcPr>
                  <w:tcW w:w="1368" w:type="pct"/>
                  <w:vMerge w:val="restart"/>
                  <w:vAlign w:val="center"/>
                </w:tcPr>
                <w:p w:rsidR="002A0AB6" w:rsidRPr="00992397" w:rsidRDefault="002A0AB6" w:rsidP="007814C0">
                  <w:pPr>
                    <w:snapToGrid w:val="0"/>
                    <w:jc w:val="center"/>
                    <w:rPr>
                      <w:rFonts w:ascii="仿宋" w:eastAsia="仿宋" w:hAnsi="仿宋"/>
                      <w:kern w:val="0"/>
                    </w:rPr>
                  </w:pPr>
                  <w:r w:rsidRPr="00992397">
                    <w:rPr>
                      <w:rFonts w:ascii="仿宋" w:eastAsia="仿宋" w:hAnsi="仿宋" w:hint="eastAsia"/>
                      <w:kern w:val="0"/>
                    </w:rPr>
                    <w:t>净盈利，判断盈利货币</w:t>
                  </w:r>
                </w:p>
              </w:tc>
              <w:tc>
                <w:tcPr>
                  <w:tcW w:w="831" w:type="pct"/>
                  <w:vAlign w:val="center"/>
                </w:tcPr>
                <w:p w:rsidR="002A0AB6" w:rsidRPr="00992397" w:rsidRDefault="002A0AB6" w:rsidP="007814C0">
                  <w:pPr>
                    <w:snapToGrid w:val="0"/>
                    <w:jc w:val="center"/>
                    <w:rPr>
                      <w:rFonts w:ascii="仿宋" w:eastAsia="仿宋" w:hAnsi="仿宋"/>
                      <w:kern w:val="0"/>
                    </w:rPr>
                  </w:pPr>
                  <w:r w:rsidRPr="00992397">
                    <w:rPr>
                      <w:rFonts w:ascii="仿宋" w:eastAsia="仿宋" w:hAnsi="仿宋" w:hint="eastAsia"/>
                      <w:kern w:val="0"/>
                    </w:rPr>
                    <w:t>人民币</w:t>
                  </w:r>
                </w:p>
              </w:tc>
              <w:tc>
                <w:tcPr>
                  <w:tcW w:w="879" w:type="pct"/>
                  <w:vAlign w:val="center"/>
                </w:tcPr>
                <w:p w:rsidR="002A0AB6" w:rsidRPr="00992397" w:rsidRDefault="002A0AB6" w:rsidP="007814C0">
                  <w:pPr>
                    <w:snapToGrid w:val="0"/>
                    <w:jc w:val="center"/>
                    <w:rPr>
                      <w:rFonts w:ascii="仿宋" w:eastAsia="仿宋" w:hAnsi="仿宋"/>
                      <w:kern w:val="0"/>
                    </w:rPr>
                  </w:pPr>
                  <w:r w:rsidRPr="00992397">
                    <w:rPr>
                      <w:rFonts w:ascii="仿宋" w:eastAsia="仿宋" w:hAnsi="仿宋" w:hint="eastAsia"/>
                      <w:kern w:val="0"/>
                    </w:rPr>
                    <w:t>否</w:t>
                  </w:r>
                </w:p>
              </w:tc>
            </w:tr>
            <w:tr w:rsidR="002A0AB6" w:rsidRPr="00992397" w:rsidTr="007814C0">
              <w:trPr>
                <w:trHeight w:val="108"/>
              </w:trPr>
              <w:tc>
                <w:tcPr>
                  <w:tcW w:w="901" w:type="pct"/>
                  <w:vMerge/>
                  <w:vAlign w:val="center"/>
                </w:tcPr>
                <w:p w:rsidR="002A0AB6" w:rsidRPr="00992397" w:rsidRDefault="002A0AB6" w:rsidP="007814C0">
                  <w:pPr>
                    <w:snapToGrid w:val="0"/>
                    <w:jc w:val="center"/>
                    <w:rPr>
                      <w:rFonts w:ascii="仿宋" w:eastAsia="仿宋" w:hAnsi="仿宋"/>
                      <w:kern w:val="0"/>
                    </w:rPr>
                  </w:pPr>
                </w:p>
              </w:tc>
              <w:tc>
                <w:tcPr>
                  <w:tcW w:w="1021" w:type="pct"/>
                  <w:vMerge/>
                  <w:vAlign w:val="center"/>
                </w:tcPr>
                <w:p w:rsidR="002A0AB6" w:rsidRPr="00992397" w:rsidRDefault="002A0AB6" w:rsidP="007814C0">
                  <w:pPr>
                    <w:snapToGrid w:val="0"/>
                    <w:jc w:val="center"/>
                    <w:rPr>
                      <w:rFonts w:ascii="仿宋" w:eastAsia="仿宋" w:hAnsi="仿宋"/>
                      <w:kern w:val="0"/>
                    </w:rPr>
                  </w:pPr>
                </w:p>
              </w:tc>
              <w:tc>
                <w:tcPr>
                  <w:tcW w:w="1368" w:type="pct"/>
                  <w:vMerge/>
                  <w:vAlign w:val="center"/>
                </w:tcPr>
                <w:p w:rsidR="002A0AB6" w:rsidRPr="00992397" w:rsidRDefault="002A0AB6" w:rsidP="007814C0">
                  <w:pPr>
                    <w:snapToGrid w:val="0"/>
                    <w:jc w:val="center"/>
                    <w:rPr>
                      <w:rFonts w:ascii="仿宋" w:eastAsia="仿宋" w:hAnsi="仿宋"/>
                      <w:kern w:val="0"/>
                    </w:rPr>
                  </w:pPr>
                </w:p>
              </w:tc>
              <w:tc>
                <w:tcPr>
                  <w:tcW w:w="831" w:type="pct"/>
                  <w:vAlign w:val="center"/>
                </w:tcPr>
                <w:p w:rsidR="002A0AB6" w:rsidRPr="00992397" w:rsidRDefault="002A0AB6" w:rsidP="007814C0">
                  <w:pPr>
                    <w:snapToGrid w:val="0"/>
                    <w:jc w:val="center"/>
                    <w:rPr>
                      <w:rFonts w:ascii="仿宋" w:eastAsia="仿宋" w:hAnsi="仿宋"/>
                      <w:kern w:val="0"/>
                    </w:rPr>
                  </w:pPr>
                  <w:r w:rsidRPr="00992397">
                    <w:rPr>
                      <w:rFonts w:ascii="仿宋" w:eastAsia="仿宋" w:hAnsi="仿宋" w:hint="eastAsia"/>
                      <w:kern w:val="0"/>
                    </w:rPr>
                    <w:t>美元</w:t>
                  </w:r>
                </w:p>
              </w:tc>
              <w:tc>
                <w:tcPr>
                  <w:tcW w:w="879" w:type="pct"/>
                  <w:vAlign w:val="center"/>
                </w:tcPr>
                <w:p w:rsidR="002A0AB6" w:rsidRPr="00992397" w:rsidRDefault="002A0AB6" w:rsidP="007814C0">
                  <w:pPr>
                    <w:snapToGrid w:val="0"/>
                    <w:jc w:val="center"/>
                    <w:rPr>
                      <w:rFonts w:ascii="仿宋" w:eastAsia="仿宋" w:hAnsi="仿宋"/>
                      <w:kern w:val="0"/>
                    </w:rPr>
                  </w:pPr>
                  <w:r w:rsidRPr="00992397">
                    <w:rPr>
                      <w:rFonts w:ascii="仿宋" w:eastAsia="仿宋" w:hAnsi="仿宋" w:hint="eastAsia"/>
                      <w:kern w:val="0"/>
                    </w:rPr>
                    <w:t>购汇</w:t>
                  </w:r>
                </w:p>
              </w:tc>
            </w:tr>
            <w:tr w:rsidR="002A0AB6" w:rsidRPr="00992397" w:rsidTr="007814C0">
              <w:trPr>
                <w:trHeight w:val="108"/>
              </w:trPr>
              <w:tc>
                <w:tcPr>
                  <w:tcW w:w="901" w:type="pct"/>
                  <w:vMerge/>
                  <w:vAlign w:val="center"/>
                </w:tcPr>
                <w:p w:rsidR="002A0AB6" w:rsidRPr="00992397" w:rsidRDefault="002A0AB6" w:rsidP="007814C0">
                  <w:pPr>
                    <w:snapToGrid w:val="0"/>
                    <w:jc w:val="center"/>
                    <w:rPr>
                      <w:rFonts w:ascii="仿宋" w:eastAsia="仿宋" w:hAnsi="仿宋"/>
                      <w:kern w:val="0"/>
                    </w:rPr>
                  </w:pPr>
                </w:p>
              </w:tc>
              <w:tc>
                <w:tcPr>
                  <w:tcW w:w="1021" w:type="pct"/>
                  <w:vAlign w:val="center"/>
                </w:tcPr>
                <w:p w:rsidR="002A0AB6" w:rsidRPr="00992397" w:rsidRDefault="002A0AB6" w:rsidP="007814C0">
                  <w:pPr>
                    <w:snapToGrid w:val="0"/>
                    <w:jc w:val="center"/>
                    <w:rPr>
                      <w:rFonts w:ascii="仿宋" w:eastAsia="仿宋" w:hAnsi="仿宋"/>
                      <w:kern w:val="0"/>
                    </w:rPr>
                  </w:pPr>
                  <w:r w:rsidRPr="00992397">
                    <w:rPr>
                      <w:rFonts w:ascii="仿宋" w:eastAsia="仿宋" w:hAnsi="仿宋" w:hint="eastAsia"/>
                      <w:kern w:val="0"/>
                    </w:rPr>
                    <w:t>&lt;0</w:t>
                  </w:r>
                </w:p>
              </w:tc>
              <w:tc>
                <w:tcPr>
                  <w:tcW w:w="1368" w:type="pct"/>
                  <w:vAlign w:val="center"/>
                </w:tcPr>
                <w:p w:rsidR="002A0AB6" w:rsidRPr="00992397" w:rsidRDefault="002A0AB6" w:rsidP="007814C0">
                  <w:pPr>
                    <w:snapToGrid w:val="0"/>
                    <w:jc w:val="center"/>
                    <w:rPr>
                      <w:rFonts w:ascii="仿宋" w:eastAsia="仿宋" w:hAnsi="仿宋"/>
                      <w:kern w:val="0"/>
                    </w:rPr>
                  </w:pPr>
                  <w:r w:rsidRPr="00992397">
                    <w:rPr>
                      <w:rFonts w:ascii="仿宋" w:eastAsia="仿宋" w:hAnsi="仿宋" w:hint="eastAsia"/>
                      <w:kern w:val="0"/>
                    </w:rPr>
                    <w:t>净亏损，导致人民币缺口</w:t>
                  </w:r>
                </w:p>
              </w:tc>
              <w:tc>
                <w:tcPr>
                  <w:tcW w:w="831" w:type="pct"/>
                  <w:vAlign w:val="center"/>
                </w:tcPr>
                <w:p w:rsidR="002A0AB6" w:rsidRPr="00992397" w:rsidRDefault="002A0AB6" w:rsidP="007814C0">
                  <w:pPr>
                    <w:snapToGrid w:val="0"/>
                    <w:jc w:val="center"/>
                    <w:rPr>
                      <w:rFonts w:ascii="仿宋" w:eastAsia="仿宋" w:hAnsi="仿宋"/>
                      <w:kern w:val="0"/>
                    </w:rPr>
                  </w:pPr>
                </w:p>
              </w:tc>
              <w:tc>
                <w:tcPr>
                  <w:tcW w:w="879" w:type="pct"/>
                  <w:vAlign w:val="center"/>
                </w:tcPr>
                <w:p w:rsidR="002A0AB6" w:rsidRPr="00992397" w:rsidRDefault="002A0AB6" w:rsidP="007814C0">
                  <w:pPr>
                    <w:snapToGrid w:val="0"/>
                    <w:jc w:val="center"/>
                    <w:rPr>
                      <w:rFonts w:ascii="仿宋" w:eastAsia="仿宋" w:hAnsi="仿宋"/>
                      <w:kern w:val="0"/>
                    </w:rPr>
                  </w:pPr>
                  <w:r w:rsidRPr="00992397">
                    <w:rPr>
                      <w:rFonts w:ascii="仿宋" w:eastAsia="仿宋" w:hAnsi="仿宋" w:hint="eastAsia"/>
                      <w:kern w:val="0"/>
                    </w:rPr>
                    <w:t>结汇</w:t>
                  </w:r>
                </w:p>
              </w:tc>
            </w:tr>
          </w:tbl>
          <w:p w:rsidR="002A0AB6" w:rsidRPr="00085FC7" w:rsidRDefault="002A0AB6" w:rsidP="007814C0">
            <w:pPr>
              <w:widowControl/>
              <w:snapToGrid w:val="0"/>
              <w:rPr>
                <w:rFonts w:ascii="仿宋" w:eastAsia="仿宋" w:hAnsi="仿宋"/>
                <w:kern w:val="0"/>
                <w:szCs w:val="21"/>
              </w:rPr>
            </w:pPr>
          </w:p>
          <w:p w:rsidR="002A0AB6" w:rsidRPr="00E033A5" w:rsidRDefault="002A0AB6" w:rsidP="007814C0">
            <w:pPr>
              <w:widowControl/>
              <w:snapToGrid w:val="0"/>
              <w:ind w:firstLineChars="200" w:firstLine="420"/>
              <w:rPr>
                <w:rFonts w:ascii="仿宋" w:eastAsia="仿宋" w:hAnsi="仿宋"/>
                <w:kern w:val="0"/>
                <w:szCs w:val="21"/>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0AB6" w:rsidRPr="00085FC7" w:rsidRDefault="002A0AB6" w:rsidP="007814C0">
            <w:pPr>
              <w:widowControl/>
              <w:snapToGrid w:val="0"/>
              <w:ind w:firstLineChars="200" w:firstLine="422"/>
              <w:rPr>
                <w:rFonts w:ascii="仿宋" w:eastAsia="仿宋" w:hAnsi="仿宋"/>
                <w:b/>
                <w:kern w:val="0"/>
                <w:szCs w:val="21"/>
              </w:rPr>
            </w:pPr>
            <w:r w:rsidRPr="00085FC7">
              <w:rPr>
                <w:rFonts w:ascii="仿宋" w:eastAsia="仿宋" w:hAnsi="仿宋" w:hint="eastAsia"/>
                <w:b/>
                <w:kern w:val="0"/>
                <w:szCs w:val="21"/>
              </w:rPr>
              <w:lastRenderedPageBreak/>
              <w:t>三、日常结算换汇</w:t>
            </w:r>
          </w:p>
          <w:p w:rsidR="002A0AB6" w:rsidRDefault="002A0AB6" w:rsidP="007814C0">
            <w:pPr>
              <w:widowControl/>
              <w:snapToGrid w:val="0"/>
              <w:ind w:firstLineChars="200" w:firstLine="420"/>
              <w:rPr>
                <w:rFonts w:ascii="仿宋" w:eastAsia="仿宋" w:hAnsi="仿宋"/>
                <w:dstrike/>
                <w:kern w:val="0"/>
                <w:szCs w:val="21"/>
              </w:rPr>
            </w:pPr>
            <w:r w:rsidRPr="00085FC7">
              <w:rPr>
                <w:rFonts w:ascii="仿宋" w:eastAsia="仿宋" w:hAnsi="仿宋" w:hint="eastAsia"/>
                <w:dstrike/>
                <w:kern w:val="0"/>
                <w:szCs w:val="21"/>
              </w:rPr>
              <w:t>境外客户、境外经纪机构当日是否触发结汇或者购汇，按以下场景条件判断：</w:t>
            </w:r>
          </w:p>
          <w:p w:rsidR="002A0AB6" w:rsidRDefault="002A0AB6" w:rsidP="007814C0">
            <w:pPr>
              <w:widowControl/>
              <w:snapToGrid w:val="0"/>
              <w:ind w:firstLineChars="200" w:firstLine="420"/>
              <w:rPr>
                <w:rFonts w:ascii="仿宋" w:eastAsia="仿宋" w:hAnsi="仿宋" w:hint="eastAsia"/>
                <w:dstrike/>
                <w:kern w:val="0"/>
                <w:szCs w:val="21"/>
              </w:rPr>
            </w:pPr>
          </w:p>
          <w:p w:rsidR="002A0AB6" w:rsidRDefault="002A0AB6" w:rsidP="007814C0">
            <w:pPr>
              <w:widowControl/>
              <w:snapToGrid w:val="0"/>
              <w:ind w:firstLineChars="200" w:firstLine="420"/>
              <w:rPr>
                <w:rFonts w:ascii="仿宋" w:eastAsia="仿宋" w:hAnsi="仿宋" w:hint="eastAsia"/>
                <w:dstrike/>
                <w:kern w:val="0"/>
                <w:szCs w:val="21"/>
              </w:rPr>
            </w:pPr>
          </w:p>
          <w:p w:rsidR="002A0AB6" w:rsidRPr="00085FC7" w:rsidRDefault="002A0AB6" w:rsidP="007814C0">
            <w:pPr>
              <w:widowControl/>
              <w:snapToGrid w:val="0"/>
              <w:ind w:firstLineChars="200" w:firstLine="420"/>
              <w:rPr>
                <w:rFonts w:ascii="仿宋" w:eastAsia="仿宋" w:hAnsi="仿宋"/>
                <w:dstrike/>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579"/>
              <w:gridCol w:w="773"/>
              <w:gridCol w:w="468"/>
              <w:gridCol w:w="496"/>
            </w:tblGrid>
            <w:tr w:rsidR="002A0AB6" w:rsidRPr="00085FC7" w:rsidTr="007814C0">
              <w:trPr>
                <w:trHeight w:val="2464"/>
              </w:trPr>
              <w:tc>
                <w:tcPr>
                  <w:tcW w:w="510" w:type="dxa"/>
                  <w:vAlign w:val="center"/>
                </w:tcPr>
                <w:p w:rsidR="002A0AB6" w:rsidRPr="00CD126F" w:rsidRDefault="002A0AB6" w:rsidP="007814C0">
                  <w:pPr>
                    <w:snapToGrid w:val="0"/>
                    <w:jc w:val="center"/>
                    <w:rPr>
                      <w:rFonts w:ascii="仿宋" w:eastAsia="仿宋" w:hAnsi="仿宋"/>
                      <w:b/>
                      <w:dstrike/>
                      <w:kern w:val="0"/>
                      <w:szCs w:val="21"/>
                    </w:rPr>
                  </w:pPr>
                  <w:r w:rsidRPr="00CD126F">
                    <w:rPr>
                      <w:rFonts w:ascii="仿宋" w:eastAsia="仿宋" w:hAnsi="仿宋" w:hint="eastAsia"/>
                      <w:b/>
                      <w:dstrike/>
                      <w:kern w:val="0"/>
                      <w:szCs w:val="21"/>
                    </w:rPr>
                    <w:t>当日人民币结存</w:t>
                  </w:r>
                </w:p>
              </w:tc>
              <w:tc>
                <w:tcPr>
                  <w:tcW w:w="579" w:type="dxa"/>
                  <w:vAlign w:val="center"/>
                </w:tcPr>
                <w:p w:rsidR="002A0AB6" w:rsidRPr="00CD126F" w:rsidRDefault="002A0AB6" w:rsidP="007814C0">
                  <w:pPr>
                    <w:snapToGrid w:val="0"/>
                    <w:jc w:val="center"/>
                    <w:rPr>
                      <w:rFonts w:ascii="仿宋" w:eastAsia="仿宋" w:hAnsi="仿宋"/>
                      <w:b/>
                      <w:dstrike/>
                      <w:kern w:val="0"/>
                      <w:szCs w:val="21"/>
                    </w:rPr>
                  </w:pPr>
                  <w:r w:rsidRPr="00CD126F">
                    <w:rPr>
                      <w:rFonts w:ascii="仿宋" w:eastAsia="仿宋" w:hAnsi="仿宋" w:hint="eastAsia"/>
                      <w:b/>
                      <w:dstrike/>
                      <w:kern w:val="0"/>
                      <w:szCs w:val="21"/>
                    </w:rPr>
                    <w:t>当日净盈亏–当日其他支出</w:t>
                  </w:r>
                </w:p>
              </w:tc>
              <w:tc>
                <w:tcPr>
                  <w:tcW w:w="773" w:type="dxa"/>
                  <w:vAlign w:val="center"/>
                </w:tcPr>
                <w:p w:rsidR="002A0AB6" w:rsidRPr="00CD126F" w:rsidRDefault="002A0AB6" w:rsidP="007814C0">
                  <w:pPr>
                    <w:snapToGrid w:val="0"/>
                    <w:jc w:val="center"/>
                    <w:rPr>
                      <w:rFonts w:ascii="仿宋" w:eastAsia="仿宋" w:hAnsi="仿宋"/>
                      <w:b/>
                      <w:dstrike/>
                      <w:kern w:val="0"/>
                      <w:szCs w:val="21"/>
                    </w:rPr>
                  </w:pPr>
                  <w:r w:rsidRPr="00CD126F">
                    <w:rPr>
                      <w:rFonts w:ascii="仿宋" w:eastAsia="仿宋" w:hAnsi="仿宋" w:hint="eastAsia"/>
                      <w:b/>
                      <w:dstrike/>
                      <w:kern w:val="0"/>
                      <w:szCs w:val="21"/>
                    </w:rPr>
                    <w:t>场景描述</w:t>
                  </w:r>
                </w:p>
              </w:tc>
              <w:tc>
                <w:tcPr>
                  <w:tcW w:w="468" w:type="dxa"/>
                  <w:vAlign w:val="center"/>
                </w:tcPr>
                <w:p w:rsidR="002A0AB6" w:rsidRPr="00CD126F" w:rsidRDefault="002A0AB6" w:rsidP="007814C0">
                  <w:pPr>
                    <w:snapToGrid w:val="0"/>
                    <w:jc w:val="center"/>
                    <w:rPr>
                      <w:rFonts w:ascii="仿宋" w:eastAsia="仿宋" w:hAnsi="仿宋"/>
                      <w:b/>
                      <w:dstrike/>
                      <w:kern w:val="0"/>
                      <w:szCs w:val="21"/>
                    </w:rPr>
                  </w:pPr>
                  <w:r w:rsidRPr="00CD126F">
                    <w:rPr>
                      <w:rFonts w:ascii="仿宋" w:eastAsia="仿宋" w:hAnsi="仿宋" w:hint="eastAsia"/>
                      <w:b/>
                      <w:dstrike/>
                      <w:kern w:val="0"/>
                      <w:szCs w:val="21"/>
                    </w:rPr>
                    <w:t>盈利货币</w:t>
                  </w:r>
                </w:p>
              </w:tc>
              <w:tc>
                <w:tcPr>
                  <w:tcW w:w="496" w:type="dxa"/>
                  <w:vAlign w:val="center"/>
                </w:tcPr>
                <w:p w:rsidR="002A0AB6" w:rsidRPr="00CD126F" w:rsidRDefault="002A0AB6" w:rsidP="007814C0">
                  <w:pPr>
                    <w:snapToGrid w:val="0"/>
                    <w:jc w:val="center"/>
                    <w:rPr>
                      <w:rFonts w:ascii="仿宋" w:eastAsia="仿宋" w:hAnsi="仿宋"/>
                      <w:b/>
                      <w:dstrike/>
                      <w:kern w:val="0"/>
                      <w:szCs w:val="21"/>
                    </w:rPr>
                  </w:pPr>
                  <w:r w:rsidRPr="00CD126F">
                    <w:rPr>
                      <w:rFonts w:ascii="仿宋" w:eastAsia="仿宋" w:hAnsi="仿宋" w:hint="eastAsia"/>
                      <w:b/>
                      <w:dstrike/>
                      <w:kern w:val="0"/>
                      <w:szCs w:val="21"/>
                    </w:rPr>
                    <w:t>是否触发换汇</w:t>
                  </w:r>
                </w:p>
              </w:tc>
            </w:tr>
            <w:tr w:rsidR="002A0AB6" w:rsidRPr="00085FC7" w:rsidTr="007814C0">
              <w:trPr>
                <w:trHeight w:val="787"/>
              </w:trPr>
              <w:tc>
                <w:tcPr>
                  <w:tcW w:w="510" w:type="dxa"/>
                  <w:vMerge w:val="restart"/>
                  <w:vAlign w:val="center"/>
                </w:tcPr>
                <w:p w:rsidR="002A0AB6" w:rsidRPr="00085FC7" w:rsidRDefault="002A0AB6" w:rsidP="007814C0">
                  <w:pPr>
                    <w:snapToGrid w:val="0"/>
                    <w:jc w:val="center"/>
                    <w:rPr>
                      <w:rFonts w:ascii="仿宋" w:eastAsia="仿宋" w:hAnsi="仿宋"/>
                      <w:dstrike/>
                      <w:kern w:val="0"/>
                      <w:szCs w:val="21"/>
                    </w:rPr>
                  </w:pPr>
                  <w:r w:rsidRPr="00085FC7">
                    <w:rPr>
                      <w:rFonts w:ascii="仿宋" w:eastAsia="仿宋" w:hAnsi="仿宋" w:hint="eastAsia"/>
                      <w:dstrike/>
                      <w:kern w:val="0"/>
                      <w:szCs w:val="21"/>
                    </w:rPr>
                    <w:t>≥0</w:t>
                  </w:r>
                </w:p>
              </w:tc>
              <w:tc>
                <w:tcPr>
                  <w:tcW w:w="579" w:type="dxa"/>
                  <w:vMerge w:val="restart"/>
                  <w:vAlign w:val="center"/>
                </w:tcPr>
                <w:p w:rsidR="002A0AB6" w:rsidRPr="00085FC7" w:rsidRDefault="002A0AB6" w:rsidP="007814C0">
                  <w:pPr>
                    <w:snapToGrid w:val="0"/>
                    <w:jc w:val="center"/>
                    <w:rPr>
                      <w:rFonts w:ascii="仿宋" w:eastAsia="仿宋" w:hAnsi="仿宋"/>
                      <w:dstrike/>
                      <w:kern w:val="0"/>
                      <w:szCs w:val="21"/>
                    </w:rPr>
                  </w:pPr>
                  <w:r w:rsidRPr="00085FC7">
                    <w:rPr>
                      <w:rFonts w:ascii="仿宋" w:eastAsia="仿宋" w:hAnsi="仿宋" w:hint="eastAsia"/>
                      <w:dstrike/>
                      <w:kern w:val="0"/>
                      <w:szCs w:val="21"/>
                    </w:rPr>
                    <w:t>＞0</w:t>
                  </w:r>
                </w:p>
              </w:tc>
              <w:tc>
                <w:tcPr>
                  <w:tcW w:w="773" w:type="dxa"/>
                  <w:vMerge w:val="restart"/>
                  <w:vAlign w:val="center"/>
                </w:tcPr>
                <w:p w:rsidR="002A0AB6" w:rsidRPr="00085FC7" w:rsidRDefault="002A0AB6" w:rsidP="007814C0">
                  <w:pPr>
                    <w:snapToGrid w:val="0"/>
                    <w:jc w:val="center"/>
                    <w:rPr>
                      <w:rFonts w:ascii="仿宋" w:eastAsia="仿宋" w:hAnsi="仿宋"/>
                      <w:dstrike/>
                      <w:kern w:val="0"/>
                      <w:szCs w:val="21"/>
                    </w:rPr>
                  </w:pPr>
                  <w:r w:rsidRPr="00085FC7">
                    <w:rPr>
                      <w:rFonts w:ascii="仿宋" w:eastAsia="仿宋" w:hAnsi="仿宋" w:hint="eastAsia"/>
                      <w:dstrike/>
                      <w:kern w:val="0"/>
                      <w:szCs w:val="21"/>
                    </w:rPr>
                    <w:t>净盈利，判断盈利货币</w:t>
                  </w:r>
                </w:p>
              </w:tc>
              <w:tc>
                <w:tcPr>
                  <w:tcW w:w="468" w:type="dxa"/>
                  <w:vAlign w:val="center"/>
                </w:tcPr>
                <w:p w:rsidR="002A0AB6" w:rsidRPr="00085FC7" w:rsidRDefault="002A0AB6" w:rsidP="007814C0">
                  <w:pPr>
                    <w:snapToGrid w:val="0"/>
                    <w:jc w:val="center"/>
                    <w:rPr>
                      <w:rFonts w:ascii="仿宋" w:eastAsia="仿宋" w:hAnsi="仿宋"/>
                      <w:dstrike/>
                      <w:kern w:val="0"/>
                      <w:szCs w:val="21"/>
                    </w:rPr>
                  </w:pPr>
                  <w:r w:rsidRPr="00085FC7">
                    <w:rPr>
                      <w:rFonts w:ascii="仿宋" w:eastAsia="仿宋" w:hAnsi="仿宋" w:hint="eastAsia"/>
                      <w:dstrike/>
                      <w:kern w:val="0"/>
                      <w:szCs w:val="21"/>
                    </w:rPr>
                    <w:t>人民币</w:t>
                  </w:r>
                </w:p>
              </w:tc>
              <w:tc>
                <w:tcPr>
                  <w:tcW w:w="496" w:type="dxa"/>
                  <w:vAlign w:val="center"/>
                </w:tcPr>
                <w:p w:rsidR="002A0AB6" w:rsidRPr="00085FC7" w:rsidRDefault="002A0AB6" w:rsidP="007814C0">
                  <w:pPr>
                    <w:snapToGrid w:val="0"/>
                    <w:jc w:val="center"/>
                    <w:rPr>
                      <w:rFonts w:ascii="仿宋" w:eastAsia="仿宋" w:hAnsi="仿宋"/>
                      <w:dstrike/>
                      <w:kern w:val="0"/>
                      <w:szCs w:val="21"/>
                    </w:rPr>
                  </w:pPr>
                  <w:r w:rsidRPr="00085FC7">
                    <w:rPr>
                      <w:rFonts w:ascii="仿宋" w:eastAsia="仿宋" w:hAnsi="仿宋" w:hint="eastAsia"/>
                      <w:dstrike/>
                      <w:kern w:val="0"/>
                      <w:szCs w:val="21"/>
                    </w:rPr>
                    <w:t>否</w:t>
                  </w:r>
                </w:p>
              </w:tc>
            </w:tr>
            <w:tr w:rsidR="002A0AB6" w:rsidRPr="00085FC7" w:rsidTr="007814C0">
              <w:trPr>
                <w:trHeight w:val="120"/>
              </w:trPr>
              <w:tc>
                <w:tcPr>
                  <w:tcW w:w="510" w:type="dxa"/>
                  <w:vMerge/>
                  <w:vAlign w:val="center"/>
                </w:tcPr>
                <w:p w:rsidR="002A0AB6" w:rsidRPr="00085FC7" w:rsidRDefault="002A0AB6" w:rsidP="007814C0">
                  <w:pPr>
                    <w:snapToGrid w:val="0"/>
                    <w:jc w:val="center"/>
                    <w:rPr>
                      <w:rFonts w:ascii="仿宋" w:eastAsia="仿宋" w:hAnsi="仿宋"/>
                      <w:dstrike/>
                      <w:kern w:val="0"/>
                      <w:szCs w:val="21"/>
                    </w:rPr>
                  </w:pPr>
                </w:p>
              </w:tc>
              <w:tc>
                <w:tcPr>
                  <w:tcW w:w="579" w:type="dxa"/>
                  <w:vMerge/>
                  <w:vAlign w:val="center"/>
                </w:tcPr>
                <w:p w:rsidR="002A0AB6" w:rsidRPr="00085FC7" w:rsidRDefault="002A0AB6" w:rsidP="007814C0">
                  <w:pPr>
                    <w:snapToGrid w:val="0"/>
                    <w:jc w:val="center"/>
                    <w:rPr>
                      <w:rFonts w:ascii="仿宋" w:eastAsia="仿宋" w:hAnsi="仿宋"/>
                      <w:dstrike/>
                      <w:kern w:val="0"/>
                      <w:szCs w:val="21"/>
                    </w:rPr>
                  </w:pPr>
                </w:p>
              </w:tc>
              <w:tc>
                <w:tcPr>
                  <w:tcW w:w="773" w:type="dxa"/>
                  <w:vMerge/>
                  <w:vAlign w:val="center"/>
                </w:tcPr>
                <w:p w:rsidR="002A0AB6" w:rsidRPr="00085FC7" w:rsidRDefault="002A0AB6" w:rsidP="007814C0">
                  <w:pPr>
                    <w:snapToGrid w:val="0"/>
                    <w:jc w:val="center"/>
                    <w:rPr>
                      <w:rFonts w:ascii="仿宋" w:eastAsia="仿宋" w:hAnsi="仿宋"/>
                      <w:dstrike/>
                      <w:kern w:val="0"/>
                      <w:szCs w:val="21"/>
                    </w:rPr>
                  </w:pPr>
                </w:p>
              </w:tc>
              <w:tc>
                <w:tcPr>
                  <w:tcW w:w="468" w:type="dxa"/>
                  <w:vAlign w:val="center"/>
                </w:tcPr>
                <w:p w:rsidR="002A0AB6" w:rsidRPr="00085FC7" w:rsidRDefault="002A0AB6" w:rsidP="007814C0">
                  <w:pPr>
                    <w:snapToGrid w:val="0"/>
                    <w:jc w:val="center"/>
                    <w:rPr>
                      <w:rFonts w:ascii="仿宋" w:eastAsia="仿宋" w:hAnsi="仿宋"/>
                      <w:dstrike/>
                      <w:kern w:val="0"/>
                      <w:szCs w:val="21"/>
                    </w:rPr>
                  </w:pPr>
                  <w:r w:rsidRPr="00085FC7">
                    <w:rPr>
                      <w:rFonts w:ascii="仿宋" w:eastAsia="仿宋" w:hAnsi="仿宋" w:hint="eastAsia"/>
                      <w:dstrike/>
                      <w:kern w:val="0"/>
                      <w:szCs w:val="21"/>
                    </w:rPr>
                    <w:t>美元</w:t>
                  </w:r>
                </w:p>
              </w:tc>
              <w:tc>
                <w:tcPr>
                  <w:tcW w:w="496" w:type="dxa"/>
                  <w:vAlign w:val="center"/>
                </w:tcPr>
                <w:p w:rsidR="002A0AB6" w:rsidRPr="00085FC7" w:rsidRDefault="002A0AB6" w:rsidP="007814C0">
                  <w:pPr>
                    <w:snapToGrid w:val="0"/>
                    <w:jc w:val="center"/>
                    <w:rPr>
                      <w:rFonts w:ascii="仿宋" w:eastAsia="仿宋" w:hAnsi="仿宋"/>
                      <w:dstrike/>
                      <w:kern w:val="0"/>
                      <w:szCs w:val="21"/>
                    </w:rPr>
                  </w:pPr>
                  <w:r w:rsidRPr="00085FC7">
                    <w:rPr>
                      <w:rFonts w:ascii="仿宋" w:eastAsia="仿宋" w:hAnsi="仿宋" w:hint="eastAsia"/>
                      <w:dstrike/>
                      <w:kern w:val="0"/>
                      <w:szCs w:val="21"/>
                    </w:rPr>
                    <w:t>购汇</w:t>
                  </w:r>
                </w:p>
              </w:tc>
            </w:tr>
            <w:tr w:rsidR="002A0AB6" w:rsidRPr="00085FC7" w:rsidTr="007814C0">
              <w:trPr>
                <w:trHeight w:val="120"/>
              </w:trPr>
              <w:tc>
                <w:tcPr>
                  <w:tcW w:w="510" w:type="dxa"/>
                  <w:vMerge/>
                  <w:vAlign w:val="center"/>
                </w:tcPr>
                <w:p w:rsidR="002A0AB6" w:rsidRPr="00085FC7" w:rsidRDefault="002A0AB6" w:rsidP="007814C0">
                  <w:pPr>
                    <w:snapToGrid w:val="0"/>
                    <w:jc w:val="center"/>
                    <w:rPr>
                      <w:rFonts w:ascii="仿宋" w:eastAsia="仿宋" w:hAnsi="仿宋"/>
                      <w:dstrike/>
                      <w:kern w:val="0"/>
                      <w:szCs w:val="21"/>
                    </w:rPr>
                  </w:pPr>
                </w:p>
              </w:tc>
              <w:tc>
                <w:tcPr>
                  <w:tcW w:w="579" w:type="dxa"/>
                  <w:vAlign w:val="center"/>
                </w:tcPr>
                <w:p w:rsidR="002A0AB6" w:rsidRPr="00085FC7" w:rsidRDefault="002A0AB6" w:rsidP="007814C0">
                  <w:pPr>
                    <w:snapToGrid w:val="0"/>
                    <w:jc w:val="center"/>
                    <w:rPr>
                      <w:rFonts w:ascii="仿宋" w:eastAsia="仿宋" w:hAnsi="仿宋"/>
                      <w:dstrike/>
                      <w:kern w:val="0"/>
                      <w:szCs w:val="21"/>
                    </w:rPr>
                  </w:pPr>
                  <w:r w:rsidRPr="00085FC7">
                    <w:rPr>
                      <w:rFonts w:ascii="仿宋" w:eastAsia="仿宋" w:hAnsi="仿宋" w:hint="eastAsia"/>
                      <w:dstrike/>
                      <w:kern w:val="0"/>
                      <w:szCs w:val="21"/>
                    </w:rPr>
                    <w:t>≤0</w:t>
                  </w:r>
                </w:p>
              </w:tc>
              <w:tc>
                <w:tcPr>
                  <w:tcW w:w="773" w:type="dxa"/>
                  <w:vAlign w:val="center"/>
                </w:tcPr>
                <w:p w:rsidR="002A0AB6" w:rsidRPr="00085FC7" w:rsidRDefault="002A0AB6" w:rsidP="007814C0">
                  <w:pPr>
                    <w:snapToGrid w:val="0"/>
                    <w:jc w:val="center"/>
                    <w:rPr>
                      <w:rFonts w:ascii="仿宋" w:eastAsia="仿宋" w:hAnsi="仿宋"/>
                      <w:dstrike/>
                      <w:kern w:val="0"/>
                      <w:szCs w:val="21"/>
                    </w:rPr>
                  </w:pPr>
                  <w:r w:rsidRPr="00085FC7">
                    <w:rPr>
                      <w:rFonts w:ascii="仿宋" w:eastAsia="仿宋" w:hAnsi="仿宋" w:hint="eastAsia"/>
                      <w:dstrike/>
                      <w:kern w:val="0"/>
                      <w:szCs w:val="21"/>
                    </w:rPr>
                    <w:t>净亏损，未导致人民币缺口</w:t>
                  </w:r>
                </w:p>
              </w:tc>
              <w:tc>
                <w:tcPr>
                  <w:tcW w:w="468" w:type="dxa"/>
                  <w:vAlign w:val="center"/>
                </w:tcPr>
                <w:p w:rsidR="002A0AB6" w:rsidRPr="00085FC7" w:rsidRDefault="002A0AB6" w:rsidP="007814C0">
                  <w:pPr>
                    <w:snapToGrid w:val="0"/>
                    <w:jc w:val="center"/>
                    <w:rPr>
                      <w:rFonts w:ascii="仿宋" w:eastAsia="仿宋" w:hAnsi="仿宋"/>
                      <w:dstrike/>
                      <w:kern w:val="0"/>
                      <w:szCs w:val="21"/>
                    </w:rPr>
                  </w:pPr>
                </w:p>
              </w:tc>
              <w:tc>
                <w:tcPr>
                  <w:tcW w:w="496" w:type="dxa"/>
                  <w:vAlign w:val="center"/>
                </w:tcPr>
                <w:p w:rsidR="002A0AB6" w:rsidRPr="00085FC7" w:rsidRDefault="002A0AB6" w:rsidP="007814C0">
                  <w:pPr>
                    <w:snapToGrid w:val="0"/>
                    <w:jc w:val="center"/>
                    <w:rPr>
                      <w:rFonts w:ascii="仿宋" w:eastAsia="仿宋" w:hAnsi="仿宋"/>
                      <w:dstrike/>
                      <w:kern w:val="0"/>
                      <w:szCs w:val="21"/>
                    </w:rPr>
                  </w:pPr>
                  <w:r w:rsidRPr="00085FC7">
                    <w:rPr>
                      <w:rFonts w:ascii="仿宋" w:eastAsia="仿宋" w:hAnsi="仿宋" w:hint="eastAsia"/>
                      <w:dstrike/>
                      <w:kern w:val="0"/>
                      <w:szCs w:val="21"/>
                    </w:rPr>
                    <w:t>否</w:t>
                  </w:r>
                </w:p>
              </w:tc>
            </w:tr>
            <w:tr w:rsidR="002A0AB6" w:rsidRPr="00085FC7" w:rsidTr="007814C0">
              <w:trPr>
                <w:trHeight w:val="774"/>
              </w:trPr>
              <w:tc>
                <w:tcPr>
                  <w:tcW w:w="510" w:type="dxa"/>
                  <w:vMerge w:val="restart"/>
                  <w:vAlign w:val="center"/>
                </w:tcPr>
                <w:p w:rsidR="002A0AB6" w:rsidRPr="00085FC7" w:rsidRDefault="002A0AB6" w:rsidP="007814C0">
                  <w:pPr>
                    <w:snapToGrid w:val="0"/>
                    <w:jc w:val="center"/>
                    <w:rPr>
                      <w:rFonts w:ascii="仿宋" w:eastAsia="仿宋" w:hAnsi="仿宋"/>
                      <w:dstrike/>
                      <w:kern w:val="0"/>
                      <w:szCs w:val="21"/>
                    </w:rPr>
                  </w:pPr>
                  <w:r w:rsidRPr="00085FC7">
                    <w:rPr>
                      <w:rFonts w:ascii="仿宋" w:eastAsia="仿宋" w:hAnsi="仿宋" w:hint="eastAsia"/>
                      <w:dstrike/>
                      <w:kern w:val="0"/>
                      <w:szCs w:val="21"/>
                    </w:rPr>
                    <w:t>&lt;0</w:t>
                  </w:r>
                </w:p>
              </w:tc>
              <w:tc>
                <w:tcPr>
                  <w:tcW w:w="579" w:type="dxa"/>
                  <w:vMerge w:val="restart"/>
                  <w:vAlign w:val="center"/>
                </w:tcPr>
                <w:p w:rsidR="002A0AB6" w:rsidRPr="00085FC7" w:rsidRDefault="002A0AB6" w:rsidP="007814C0">
                  <w:pPr>
                    <w:snapToGrid w:val="0"/>
                    <w:jc w:val="center"/>
                    <w:rPr>
                      <w:rFonts w:ascii="仿宋" w:eastAsia="仿宋" w:hAnsi="仿宋"/>
                      <w:dstrike/>
                      <w:kern w:val="0"/>
                      <w:szCs w:val="21"/>
                    </w:rPr>
                  </w:pPr>
                  <w:r w:rsidRPr="00085FC7">
                    <w:rPr>
                      <w:rFonts w:ascii="仿宋" w:eastAsia="仿宋" w:hAnsi="仿宋" w:hint="eastAsia"/>
                      <w:dstrike/>
                      <w:kern w:val="0"/>
                      <w:szCs w:val="21"/>
                    </w:rPr>
                    <w:t>≥0</w:t>
                  </w:r>
                </w:p>
              </w:tc>
              <w:tc>
                <w:tcPr>
                  <w:tcW w:w="773" w:type="dxa"/>
                  <w:vMerge w:val="restart"/>
                  <w:vAlign w:val="center"/>
                </w:tcPr>
                <w:p w:rsidR="002A0AB6" w:rsidRPr="00085FC7" w:rsidRDefault="002A0AB6" w:rsidP="007814C0">
                  <w:pPr>
                    <w:snapToGrid w:val="0"/>
                    <w:jc w:val="center"/>
                    <w:rPr>
                      <w:rFonts w:ascii="仿宋" w:eastAsia="仿宋" w:hAnsi="仿宋"/>
                      <w:dstrike/>
                      <w:kern w:val="0"/>
                      <w:szCs w:val="21"/>
                    </w:rPr>
                  </w:pPr>
                  <w:r w:rsidRPr="00085FC7">
                    <w:rPr>
                      <w:rFonts w:ascii="仿宋" w:eastAsia="仿宋" w:hAnsi="仿宋" w:hint="eastAsia"/>
                      <w:dstrike/>
                      <w:kern w:val="0"/>
                      <w:szCs w:val="21"/>
                    </w:rPr>
                    <w:t>净盈利，判断盈利货币</w:t>
                  </w:r>
                </w:p>
              </w:tc>
              <w:tc>
                <w:tcPr>
                  <w:tcW w:w="468" w:type="dxa"/>
                  <w:vAlign w:val="center"/>
                </w:tcPr>
                <w:p w:rsidR="002A0AB6" w:rsidRPr="00085FC7" w:rsidRDefault="002A0AB6" w:rsidP="007814C0">
                  <w:pPr>
                    <w:snapToGrid w:val="0"/>
                    <w:jc w:val="center"/>
                    <w:rPr>
                      <w:rFonts w:ascii="仿宋" w:eastAsia="仿宋" w:hAnsi="仿宋"/>
                      <w:dstrike/>
                      <w:kern w:val="0"/>
                      <w:szCs w:val="21"/>
                    </w:rPr>
                  </w:pPr>
                  <w:r w:rsidRPr="00085FC7">
                    <w:rPr>
                      <w:rFonts w:ascii="仿宋" w:eastAsia="仿宋" w:hAnsi="仿宋" w:hint="eastAsia"/>
                      <w:dstrike/>
                      <w:kern w:val="0"/>
                      <w:szCs w:val="21"/>
                    </w:rPr>
                    <w:t>人民币</w:t>
                  </w:r>
                </w:p>
              </w:tc>
              <w:tc>
                <w:tcPr>
                  <w:tcW w:w="496" w:type="dxa"/>
                  <w:vAlign w:val="center"/>
                </w:tcPr>
                <w:p w:rsidR="002A0AB6" w:rsidRPr="00085FC7" w:rsidRDefault="002A0AB6" w:rsidP="007814C0">
                  <w:pPr>
                    <w:snapToGrid w:val="0"/>
                    <w:jc w:val="center"/>
                    <w:rPr>
                      <w:rFonts w:ascii="仿宋" w:eastAsia="仿宋" w:hAnsi="仿宋"/>
                      <w:dstrike/>
                      <w:kern w:val="0"/>
                      <w:szCs w:val="21"/>
                    </w:rPr>
                  </w:pPr>
                  <w:r w:rsidRPr="00085FC7">
                    <w:rPr>
                      <w:rFonts w:ascii="仿宋" w:eastAsia="仿宋" w:hAnsi="仿宋" w:hint="eastAsia"/>
                      <w:dstrike/>
                      <w:kern w:val="0"/>
                      <w:szCs w:val="21"/>
                    </w:rPr>
                    <w:t>否</w:t>
                  </w:r>
                </w:p>
              </w:tc>
            </w:tr>
            <w:tr w:rsidR="002A0AB6" w:rsidRPr="00085FC7" w:rsidTr="007814C0">
              <w:trPr>
                <w:trHeight w:val="120"/>
              </w:trPr>
              <w:tc>
                <w:tcPr>
                  <w:tcW w:w="510" w:type="dxa"/>
                  <w:vMerge/>
                  <w:vAlign w:val="center"/>
                </w:tcPr>
                <w:p w:rsidR="002A0AB6" w:rsidRPr="00085FC7" w:rsidRDefault="002A0AB6" w:rsidP="007814C0">
                  <w:pPr>
                    <w:snapToGrid w:val="0"/>
                    <w:jc w:val="center"/>
                    <w:rPr>
                      <w:rFonts w:ascii="仿宋" w:eastAsia="仿宋" w:hAnsi="仿宋"/>
                      <w:dstrike/>
                      <w:kern w:val="0"/>
                      <w:szCs w:val="21"/>
                    </w:rPr>
                  </w:pPr>
                </w:p>
              </w:tc>
              <w:tc>
                <w:tcPr>
                  <w:tcW w:w="579" w:type="dxa"/>
                  <w:vMerge/>
                  <w:vAlign w:val="center"/>
                </w:tcPr>
                <w:p w:rsidR="002A0AB6" w:rsidRPr="00085FC7" w:rsidRDefault="002A0AB6" w:rsidP="007814C0">
                  <w:pPr>
                    <w:snapToGrid w:val="0"/>
                    <w:jc w:val="center"/>
                    <w:rPr>
                      <w:rFonts w:ascii="仿宋" w:eastAsia="仿宋" w:hAnsi="仿宋"/>
                      <w:dstrike/>
                      <w:kern w:val="0"/>
                      <w:szCs w:val="21"/>
                    </w:rPr>
                  </w:pPr>
                </w:p>
              </w:tc>
              <w:tc>
                <w:tcPr>
                  <w:tcW w:w="773" w:type="dxa"/>
                  <w:vMerge/>
                  <w:vAlign w:val="center"/>
                </w:tcPr>
                <w:p w:rsidR="002A0AB6" w:rsidRPr="00085FC7" w:rsidRDefault="002A0AB6" w:rsidP="007814C0">
                  <w:pPr>
                    <w:snapToGrid w:val="0"/>
                    <w:jc w:val="center"/>
                    <w:rPr>
                      <w:rFonts w:ascii="仿宋" w:eastAsia="仿宋" w:hAnsi="仿宋"/>
                      <w:dstrike/>
                      <w:kern w:val="0"/>
                      <w:szCs w:val="21"/>
                    </w:rPr>
                  </w:pPr>
                </w:p>
              </w:tc>
              <w:tc>
                <w:tcPr>
                  <w:tcW w:w="468" w:type="dxa"/>
                  <w:vAlign w:val="center"/>
                </w:tcPr>
                <w:p w:rsidR="002A0AB6" w:rsidRPr="00085FC7" w:rsidRDefault="002A0AB6" w:rsidP="007814C0">
                  <w:pPr>
                    <w:snapToGrid w:val="0"/>
                    <w:jc w:val="center"/>
                    <w:rPr>
                      <w:rFonts w:ascii="仿宋" w:eastAsia="仿宋" w:hAnsi="仿宋"/>
                      <w:dstrike/>
                      <w:kern w:val="0"/>
                      <w:szCs w:val="21"/>
                    </w:rPr>
                  </w:pPr>
                  <w:r w:rsidRPr="00085FC7">
                    <w:rPr>
                      <w:rFonts w:ascii="仿宋" w:eastAsia="仿宋" w:hAnsi="仿宋" w:hint="eastAsia"/>
                      <w:dstrike/>
                      <w:kern w:val="0"/>
                      <w:szCs w:val="21"/>
                    </w:rPr>
                    <w:t>美元</w:t>
                  </w:r>
                </w:p>
              </w:tc>
              <w:tc>
                <w:tcPr>
                  <w:tcW w:w="496" w:type="dxa"/>
                  <w:vAlign w:val="center"/>
                </w:tcPr>
                <w:p w:rsidR="002A0AB6" w:rsidRPr="00085FC7" w:rsidRDefault="002A0AB6" w:rsidP="007814C0">
                  <w:pPr>
                    <w:snapToGrid w:val="0"/>
                    <w:jc w:val="center"/>
                    <w:rPr>
                      <w:rFonts w:ascii="仿宋" w:eastAsia="仿宋" w:hAnsi="仿宋"/>
                      <w:dstrike/>
                      <w:kern w:val="0"/>
                      <w:szCs w:val="21"/>
                    </w:rPr>
                  </w:pPr>
                  <w:r w:rsidRPr="00085FC7">
                    <w:rPr>
                      <w:rFonts w:ascii="仿宋" w:eastAsia="仿宋" w:hAnsi="仿宋" w:hint="eastAsia"/>
                      <w:dstrike/>
                      <w:kern w:val="0"/>
                      <w:szCs w:val="21"/>
                    </w:rPr>
                    <w:t>购汇</w:t>
                  </w:r>
                </w:p>
              </w:tc>
            </w:tr>
            <w:tr w:rsidR="002A0AB6" w:rsidRPr="00085FC7" w:rsidTr="007814C0">
              <w:trPr>
                <w:trHeight w:val="120"/>
              </w:trPr>
              <w:tc>
                <w:tcPr>
                  <w:tcW w:w="510" w:type="dxa"/>
                  <w:vMerge/>
                  <w:vAlign w:val="center"/>
                </w:tcPr>
                <w:p w:rsidR="002A0AB6" w:rsidRPr="00085FC7" w:rsidRDefault="002A0AB6" w:rsidP="007814C0">
                  <w:pPr>
                    <w:snapToGrid w:val="0"/>
                    <w:jc w:val="center"/>
                    <w:rPr>
                      <w:rFonts w:ascii="仿宋" w:eastAsia="仿宋" w:hAnsi="仿宋"/>
                      <w:dstrike/>
                      <w:kern w:val="0"/>
                      <w:szCs w:val="21"/>
                    </w:rPr>
                  </w:pPr>
                </w:p>
              </w:tc>
              <w:tc>
                <w:tcPr>
                  <w:tcW w:w="579" w:type="dxa"/>
                  <w:vAlign w:val="center"/>
                </w:tcPr>
                <w:p w:rsidR="002A0AB6" w:rsidRPr="00085FC7" w:rsidRDefault="002A0AB6" w:rsidP="007814C0">
                  <w:pPr>
                    <w:snapToGrid w:val="0"/>
                    <w:jc w:val="center"/>
                    <w:rPr>
                      <w:rFonts w:ascii="仿宋" w:eastAsia="仿宋" w:hAnsi="仿宋"/>
                      <w:dstrike/>
                      <w:kern w:val="0"/>
                      <w:szCs w:val="21"/>
                    </w:rPr>
                  </w:pPr>
                  <w:r w:rsidRPr="00085FC7">
                    <w:rPr>
                      <w:rFonts w:ascii="仿宋" w:eastAsia="仿宋" w:hAnsi="仿宋" w:hint="eastAsia"/>
                      <w:dstrike/>
                      <w:kern w:val="0"/>
                      <w:szCs w:val="21"/>
                    </w:rPr>
                    <w:t>&lt;0</w:t>
                  </w:r>
                </w:p>
              </w:tc>
              <w:tc>
                <w:tcPr>
                  <w:tcW w:w="773" w:type="dxa"/>
                  <w:vAlign w:val="center"/>
                </w:tcPr>
                <w:p w:rsidR="002A0AB6" w:rsidRPr="00085FC7" w:rsidRDefault="002A0AB6" w:rsidP="007814C0">
                  <w:pPr>
                    <w:snapToGrid w:val="0"/>
                    <w:jc w:val="center"/>
                    <w:rPr>
                      <w:rFonts w:ascii="仿宋" w:eastAsia="仿宋" w:hAnsi="仿宋"/>
                      <w:dstrike/>
                      <w:kern w:val="0"/>
                      <w:szCs w:val="21"/>
                    </w:rPr>
                  </w:pPr>
                  <w:r w:rsidRPr="00085FC7">
                    <w:rPr>
                      <w:rFonts w:ascii="仿宋" w:eastAsia="仿宋" w:hAnsi="仿宋" w:hint="eastAsia"/>
                      <w:dstrike/>
                      <w:kern w:val="0"/>
                      <w:szCs w:val="21"/>
                    </w:rPr>
                    <w:t>净亏损，导致人民币缺口</w:t>
                  </w:r>
                </w:p>
              </w:tc>
              <w:tc>
                <w:tcPr>
                  <w:tcW w:w="468" w:type="dxa"/>
                  <w:vAlign w:val="center"/>
                </w:tcPr>
                <w:p w:rsidR="002A0AB6" w:rsidRPr="00085FC7" w:rsidRDefault="002A0AB6" w:rsidP="007814C0">
                  <w:pPr>
                    <w:snapToGrid w:val="0"/>
                    <w:jc w:val="center"/>
                    <w:rPr>
                      <w:rFonts w:ascii="仿宋" w:eastAsia="仿宋" w:hAnsi="仿宋"/>
                      <w:dstrike/>
                      <w:kern w:val="0"/>
                      <w:szCs w:val="21"/>
                    </w:rPr>
                  </w:pPr>
                </w:p>
              </w:tc>
              <w:tc>
                <w:tcPr>
                  <w:tcW w:w="496" w:type="dxa"/>
                  <w:vAlign w:val="center"/>
                </w:tcPr>
                <w:p w:rsidR="002A0AB6" w:rsidRPr="00085FC7" w:rsidRDefault="002A0AB6" w:rsidP="007814C0">
                  <w:pPr>
                    <w:snapToGrid w:val="0"/>
                    <w:jc w:val="center"/>
                    <w:rPr>
                      <w:rFonts w:ascii="仿宋" w:eastAsia="仿宋" w:hAnsi="仿宋"/>
                      <w:dstrike/>
                      <w:kern w:val="0"/>
                      <w:szCs w:val="21"/>
                    </w:rPr>
                  </w:pPr>
                  <w:r w:rsidRPr="00085FC7">
                    <w:rPr>
                      <w:rFonts w:ascii="仿宋" w:eastAsia="仿宋" w:hAnsi="仿宋" w:hint="eastAsia"/>
                      <w:dstrike/>
                      <w:kern w:val="0"/>
                      <w:szCs w:val="21"/>
                    </w:rPr>
                    <w:t>结汇</w:t>
                  </w:r>
                </w:p>
              </w:tc>
            </w:tr>
          </w:tbl>
          <w:p w:rsidR="002A0AB6" w:rsidRPr="00085FC7" w:rsidRDefault="002A0AB6" w:rsidP="007814C0">
            <w:pPr>
              <w:widowControl/>
              <w:snapToGrid w:val="0"/>
              <w:rPr>
                <w:rFonts w:ascii="仿宋" w:eastAsia="仿宋" w:hAnsi="仿宋"/>
                <w:kern w:val="0"/>
                <w:szCs w:val="21"/>
              </w:rPr>
            </w:pPr>
          </w:p>
          <w:p w:rsidR="002A0AB6" w:rsidRPr="00A70DED" w:rsidRDefault="002A0AB6" w:rsidP="007814C0">
            <w:pPr>
              <w:widowControl/>
              <w:snapToGrid w:val="0"/>
              <w:ind w:firstLineChars="200" w:firstLine="422"/>
              <w:rPr>
                <w:rFonts w:ascii="仿宋" w:eastAsia="仿宋" w:hAnsi="仿宋"/>
                <w:b/>
                <w:kern w:val="0"/>
                <w:szCs w:val="21"/>
                <w:u w:val="single"/>
              </w:rPr>
            </w:pPr>
            <w:r w:rsidRPr="00A70DED">
              <w:rPr>
                <w:rFonts w:ascii="仿宋" w:eastAsia="仿宋" w:hAnsi="仿宋" w:hint="eastAsia"/>
                <w:b/>
                <w:kern w:val="0"/>
                <w:szCs w:val="21"/>
                <w:u w:val="single"/>
              </w:rPr>
              <w:t>会员是否需要为境外</w:t>
            </w:r>
            <w:r>
              <w:rPr>
                <w:rFonts w:ascii="仿宋" w:eastAsia="仿宋" w:hAnsi="仿宋" w:hint="eastAsia"/>
                <w:b/>
                <w:kern w:val="0"/>
                <w:szCs w:val="21"/>
                <w:u w:val="single"/>
              </w:rPr>
              <w:t>客户、境外经纪机构</w:t>
            </w:r>
            <w:r w:rsidRPr="00A70DED">
              <w:rPr>
                <w:rFonts w:ascii="仿宋" w:eastAsia="仿宋" w:hAnsi="仿宋" w:hint="eastAsia"/>
                <w:b/>
                <w:kern w:val="0"/>
                <w:szCs w:val="21"/>
                <w:u w:val="single"/>
              </w:rPr>
              <w:t>办理换汇，按照以下场景条件判断：</w:t>
            </w:r>
          </w:p>
          <w:tbl>
            <w:tblPr>
              <w:tblW w:w="5000" w:type="pct"/>
              <w:tblCellMar>
                <w:left w:w="0" w:type="dxa"/>
                <w:right w:w="0" w:type="dxa"/>
              </w:tblCellMar>
              <w:tblLook w:val="04A0"/>
            </w:tblPr>
            <w:tblGrid>
              <w:gridCol w:w="390"/>
              <w:gridCol w:w="390"/>
              <w:gridCol w:w="391"/>
              <w:gridCol w:w="391"/>
              <w:gridCol w:w="731"/>
              <w:gridCol w:w="731"/>
            </w:tblGrid>
            <w:tr w:rsidR="002A0AB6" w:rsidRPr="00A70DED" w:rsidTr="007814C0">
              <w:trPr>
                <w:trHeight w:val="955"/>
              </w:trPr>
              <w:tc>
                <w:tcPr>
                  <w:tcW w:w="646" w:type="pct"/>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A0AB6" w:rsidRPr="00A70DED" w:rsidRDefault="002A0AB6" w:rsidP="007814C0">
                  <w:pPr>
                    <w:snapToGrid w:val="0"/>
                    <w:rPr>
                      <w:rFonts w:ascii="仿宋" w:eastAsia="仿宋" w:hAnsi="仿宋"/>
                      <w:b/>
                      <w:kern w:val="0"/>
                      <w:szCs w:val="21"/>
                      <w:u w:val="single"/>
                    </w:rPr>
                  </w:pPr>
                  <w:r>
                    <w:rPr>
                      <w:rFonts w:ascii="仿宋" w:eastAsia="仿宋" w:hAnsi="仿宋" w:hint="eastAsia"/>
                      <w:b/>
                      <w:kern w:val="0"/>
                      <w:szCs w:val="21"/>
                      <w:u w:val="single"/>
                    </w:rPr>
                    <w:t>当</w:t>
                  </w:r>
                  <w:r w:rsidRPr="00A70DED">
                    <w:rPr>
                      <w:rFonts w:ascii="仿宋" w:eastAsia="仿宋" w:hAnsi="仿宋" w:hint="eastAsia"/>
                      <w:b/>
                      <w:kern w:val="0"/>
                      <w:szCs w:val="21"/>
                      <w:u w:val="single"/>
                    </w:rPr>
                    <w:t>日人民币结存</w:t>
                  </w:r>
                </w:p>
              </w:tc>
              <w:tc>
                <w:tcPr>
                  <w:tcW w:w="646" w:type="pct"/>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A0AB6" w:rsidRPr="00A70DED" w:rsidRDefault="002A0AB6" w:rsidP="007814C0">
                  <w:pPr>
                    <w:snapToGrid w:val="0"/>
                    <w:rPr>
                      <w:rFonts w:ascii="仿宋" w:eastAsia="仿宋" w:hAnsi="仿宋"/>
                      <w:b/>
                      <w:kern w:val="0"/>
                      <w:szCs w:val="21"/>
                      <w:u w:val="single"/>
                    </w:rPr>
                  </w:pPr>
                  <w:r>
                    <w:rPr>
                      <w:rFonts w:ascii="仿宋" w:eastAsia="仿宋" w:hAnsi="仿宋"/>
                      <w:b/>
                      <w:kern w:val="0"/>
                      <w:szCs w:val="21"/>
                      <w:u w:val="single"/>
                    </w:rPr>
                    <w:t>当</w:t>
                  </w:r>
                  <w:r w:rsidRPr="00A70DED">
                    <w:rPr>
                      <w:rFonts w:ascii="仿宋" w:eastAsia="仿宋" w:hAnsi="仿宋" w:hint="eastAsia"/>
                      <w:b/>
                      <w:kern w:val="0"/>
                      <w:szCs w:val="21"/>
                      <w:u w:val="single"/>
                    </w:rPr>
                    <w:t>日特定品种累计净盈亏</w:t>
                  </w:r>
                </w:p>
              </w:tc>
              <w:tc>
                <w:tcPr>
                  <w:tcW w:w="646" w:type="pct"/>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A0AB6" w:rsidRPr="00A70DED" w:rsidRDefault="002A0AB6" w:rsidP="007814C0">
                  <w:pPr>
                    <w:snapToGrid w:val="0"/>
                    <w:rPr>
                      <w:rFonts w:ascii="仿宋" w:eastAsia="仿宋" w:hAnsi="仿宋"/>
                      <w:b/>
                      <w:kern w:val="0"/>
                      <w:szCs w:val="21"/>
                      <w:u w:val="single"/>
                    </w:rPr>
                  </w:pPr>
                  <w:r w:rsidRPr="00A70DED">
                    <w:rPr>
                      <w:rFonts w:ascii="仿宋" w:eastAsia="仿宋" w:hAnsi="仿宋" w:hint="eastAsia"/>
                      <w:b/>
                      <w:kern w:val="0"/>
                      <w:szCs w:val="21"/>
                      <w:u w:val="single"/>
                    </w:rPr>
                    <w:t>盈利货币</w:t>
                  </w:r>
                </w:p>
              </w:tc>
              <w:tc>
                <w:tcPr>
                  <w:tcW w:w="646" w:type="pct"/>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A0AB6" w:rsidRPr="00A70DED" w:rsidRDefault="002A0AB6" w:rsidP="007814C0">
                  <w:pPr>
                    <w:snapToGrid w:val="0"/>
                    <w:rPr>
                      <w:rFonts w:ascii="仿宋" w:eastAsia="仿宋" w:hAnsi="仿宋"/>
                      <w:b/>
                      <w:kern w:val="0"/>
                      <w:szCs w:val="21"/>
                      <w:u w:val="single"/>
                    </w:rPr>
                  </w:pPr>
                  <w:r>
                    <w:rPr>
                      <w:rFonts w:ascii="仿宋" w:eastAsia="仿宋" w:hAnsi="仿宋"/>
                      <w:b/>
                      <w:kern w:val="0"/>
                      <w:szCs w:val="21"/>
                      <w:u w:val="single"/>
                    </w:rPr>
                    <w:t>当</w:t>
                  </w:r>
                  <w:r w:rsidRPr="00A70DED">
                    <w:rPr>
                      <w:rFonts w:ascii="仿宋" w:eastAsia="仿宋" w:hAnsi="仿宋" w:hint="eastAsia"/>
                      <w:b/>
                      <w:kern w:val="0"/>
                      <w:szCs w:val="21"/>
                      <w:u w:val="single"/>
                    </w:rPr>
                    <w:t>日是否换汇截止日</w:t>
                  </w:r>
                </w:p>
              </w:tc>
              <w:tc>
                <w:tcPr>
                  <w:tcW w:w="1208" w:type="pct"/>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A0AB6" w:rsidRPr="00A70DED" w:rsidRDefault="002A0AB6" w:rsidP="007814C0">
                  <w:pPr>
                    <w:snapToGrid w:val="0"/>
                    <w:rPr>
                      <w:rFonts w:ascii="仿宋" w:eastAsia="仿宋" w:hAnsi="仿宋"/>
                      <w:b/>
                      <w:kern w:val="0"/>
                      <w:szCs w:val="21"/>
                      <w:u w:val="single"/>
                    </w:rPr>
                  </w:pPr>
                  <w:r>
                    <w:rPr>
                      <w:rFonts w:ascii="仿宋" w:eastAsia="仿宋" w:hAnsi="仿宋" w:hint="eastAsia"/>
                      <w:b/>
                      <w:kern w:val="0"/>
                      <w:szCs w:val="21"/>
                      <w:u w:val="single"/>
                    </w:rPr>
                    <w:t>下一交易</w:t>
                  </w:r>
                  <w:r w:rsidRPr="00A70DED">
                    <w:rPr>
                      <w:rFonts w:ascii="仿宋" w:eastAsia="仿宋" w:hAnsi="仿宋" w:hint="eastAsia"/>
                      <w:b/>
                      <w:kern w:val="0"/>
                      <w:szCs w:val="21"/>
                      <w:u w:val="single"/>
                    </w:rPr>
                    <w:t>日</w:t>
                  </w:r>
                  <w:r w:rsidRPr="00A70DED">
                    <w:rPr>
                      <w:rFonts w:ascii="仿宋" w:eastAsia="仿宋" w:hAnsi="仿宋"/>
                      <w:b/>
                      <w:kern w:val="0"/>
                      <w:szCs w:val="21"/>
                      <w:u w:val="single"/>
                    </w:rPr>
                    <w:t>11:30</w:t>
                  </w:r>
                  <w:r w:rsidRPr="00A70DED">
                    <w:rPr>
                      <w:rFonts w:ascii="仿宋" w:eastAsia="仿宋" w:hAnsi="仿宋" w:hint="eastAsia"/>
                      <w:b/>
                      <w:kern w:val="0"/>
                      <w:szCs w:val="21"/>
                      <w:u w:val="single"/>
                    </w:rPr>
                    <w:t>前境外</w:t>
                  </w:r>
                  <w:r>
                    <w:rPr>
                      <w:rFonts w:ascii="仿宋" w:eastAsia="仿宋" w:hAnsi="仿宋" w:hint="eastAsia"/>
                      <w:b/>
                      <w:kern w:val="0"/>
                      <w:szCs w:val="21"/>
                      <w:u w:val="single"/>
                    </w:rPr>
                    <w:t>客户、境外经纪机构</w:t>
                  </w:r>
                  <w:r w:rsidRPr="00A70DED">
                    <w:rPr>
                      <w:rFonts w:ascii="仿宋" w:eastAsia="仿宋" w:hAnsi="仿宋" w:hint="eastAsia"/>
                      <w:b/>
                      <w:kern w:val="0"/>
                      <w:szCs w:val="21"/>
                      <w:u w:val="single"/>
                    </w:rPr>
                    <w:t>是否提交有效购汇申请</w:t>
                  </w:r>
                </w:p>
              </w:tc>
              <w:tc>
                <w:tcPr>
                  <w:tcW w:w="1208" w:type="pct"/>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A0AB6" w:rsidRPr="00A70DED" w:rsidRDefault="002A0AB6" w:rsidP="007814C0">
                  <w:pPr>
                    <w:snapToGrid w:val="0"/>
                    <w:rPr>
                      <w:rFonts w:ascii="仿宋" w:eastAsia="仿宋" w:hAnsi="仿宋"/>
                      <w:b/>
                      <w:kern w:val="0"/>
                      <w:szCs w:val="21"/>
                      <w:u w:val="single"/>
                    </w:rPr>
                  </w:pPr>
                  <w:r>
                    <w:rPr>
                      <w:rFonts w:ascii="仿宋" w:eastAsia="仿宋" w:hAnsi="仿宋" w:hint="eastAsia"/>
                      <w:b/>
                      <w:kern w:val="0"/>
                      <w:szCs w:val="21"/>
                      <w:u w:val="single"/>
                    </w:rPr>
                    <w:t>下一交易</w:t>
                  </w:r>
                  <w:r w:rsidRPr="00A70DED">
                    <w:rPr>
                      <w:rFonts w:ascii="仿宋" w:eastAsia="仿宋" w:hAnsi="仿宋" w:hint="eastAsia"/>
                      <w:b/>
                      <w:kern w:val="0"/>
                      <w:szCs w:val="21"/>
                      <w:u w:val="single"/>
                    </w:rPr>
                    <w:t>日</w:t>
                  </w:r>
                  <w:r w:rsidRPr="00A70DED">
                    <w:rPr>
                      <w:rFonts w:ascii="仿宋" w:eastAsia="仿宋" w:hAnsi="仿宋"/>
                      <w:b/>
                      <w:kern w:val="0"/>
                      <w:szCs w:val="21"/>
                      <w:u w:val="single"/>
                    </w:rPr>
                    <w:t>15:00</w:t>
                  </w:r>
                  <w:r w:rsidRPr="00A70DED">
                    <w:rPr>
                      <w:rFonts w:ascii="仿宋" w:eastAsia="仿宋" w:hAnsi="仿宋" w:hint="eastAsia"/>
                      <w:b/>
                      <w:kern w:val="0"/>
                      <w:szCs w:val="21"/>
                      <w:u w:val="single"/>
                    </w:rPr>
                    <w:t>前应否办理换汇</w:t>
                  </w:r>
                </w:p>
              </w:tc>
            </w:tr>
            <w:tr w:rsidR="002A0AB6" w:rsidRPr="00A70DED" w:rsidTr="007814C0">
              <w:trPr>
                <w:trHeight w:val="414"/>
              </w:trPr>
              <w:tc>
                <w:tcPr>
                  <w:tcW w:w="64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A0AB6" w:rsidRPr="00A70DED" w:rsidRDefault="002A0AB6" w:rsidP="007814C0">
                  <w:pPr>
                    <w:snapToGrid w:val="0"/>
                    <w:ind w:firstLineChars="200" w:firstLine="422"/>
                    <w:rPr>
                      <w:rFonts w:ascii="仿宋" w:eastAsia="仿宋" w:hAnsi="仿宋"/>
                      <w:b/>
                      <w:kern w:val="0"/>
                      <w:szCs w:val="21"/>
                      <w:u w:val="single"/>
                    </w:rPr>
                  </w:pPr>
                  <w:r w:rsidRPr="00A70DED">
                    <w:rPr>
                      <w:rFonts w:ascii="仿宋" w:eastAsia="仿宋" w:hAnsi="仿宋" w:hint="eastAsia"/>
                      <w:b/>
                      <w:kern w:val="0"/>
                      <w:szCs w:val="21"/>
                      <w:u w:val="single"/>
                    </w:rPr>
                    <w:t>≥0</w:t>
                  </w:r>
                </w:p>
              </w:tc>
              <w:tc>
                <w:tcPr>
                  <w:tcW w:w="64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A0AB6" w:rsidRPr="00A70DED" w:rsidRDefault="002A0AB6" w:rsidP="007814C0">
                  <w:pPr>
                    <w:snapToGrid w:val="0"/>
                    <w:ind w:firstLineChars="200" w:firstLine="422"/>
                    <w:rPr>
                      <w:rFonts w:ascii="仿宋" w:eastAsia="仿宋" w:hAnsi="仿宋"/>
                      <w:b/>
                      <w:kern w:val="0"/>
                      <w:szCs w:val="21"/>
                      <w:u w:val="single"/>
                    </w:rPr>
                  </w:pPr>
                  <w:r w:rsidRPr="00A70DED">
                    <w:rPr>
                      <w:rFonts w:ascii="仿宋" w:eastAsia="仿宋" w:hAnsi="仿宋" w:hint="eastAsia"/>
                      <w:b/>
                      <w:kern w:val="0"/>
                      <w:szCs w:val="21"/>
                      <w:u w:val="single"/>
                    </w:rPr>
                    <w:t>≥0</w:t>
                  </w:r>
                </w:p>
              </w:tc>
              <w:tc>
                <w:tcPr>
                  <w:tcW w:w="646" w:type="pct"/>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A0AB6" w:rsidRPr="00A70DED" w:rsidRDefault="002A0AB6" w:rsidP="007814C0">
                  <w:pPr>
                    <w:snapToGrid w:val="0"/>
                    <w:jc w:val="center"/>
                    <w:rPr>
                      <w:rFonts w:ascii="仿宋" w:eastAsia="仿宋" w:hAnsi="仿宋"/>
                      <w:b/>
                      <w:kern w:val="0"/>
                      <w:szCs w:val="21"/>
                      <w:u w:val="single"/>
                    </w:rPr>
                  </w:pPr>
                  <w:r w:rsidRPr="00A70DED">
                    <w:rPr>
                      <w:rFonts w:ascii="仿宋" w:eastAsia="仿宋" w:hAnsi="仿宋" w:hint="eastAsia"/>
                      <w:b/>
                      <w:kern w:val="0"/>
                      <w:szCs w:val="21"/>
                      <w:u w:val="single"/>
                    </w:rPr>
                    <w:t>人民币</w:t>
                  </w:r>
                </w:p>
              </w:tc>
              <w:tc>
                <w:tcPr>
                  <w:tcW w:w="646" w:type="pct"/>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A0AB6" w:rsidRPr="00A70DED" w:rsidRDefault="002A0AB6" w:rsidP="007814C0">
                  <w:pPr>
                    <w:snapToGrid w:val="0"/>
                    <w:jc w:val="center"/>
                    <w:rPr>
                      <w:rFonts w:ascii="仿宋" w:eastAsia="仿宋" w:hAnsi="仿宋"/>
                      <w:b/>
                      <w:kern w:val="0"/>
                      <w:szCs w:val="21"/>
                      <w:u w:val="single"/>
                    </w:rPr>
                  </w:pPr>
                  <w:r w:rsidRPr="00A70DED">
                    <w:rPr>
                      <w:rFonts w:ascii="仿宋" w:eastAsia="仿宋" w:hAnsi="仿宋" w:hint="eastAsia"/>
                      <w:b/>
                      <w:kern w:val="0"/>
                      <w:szCs w:val="21"/>
                      <w:u w:val="single"/>
                    </w:rPr>
                    <w:t>—</w:t>
                  </w:r>
                </w:p>
              </w:tc>
              <w:tc>
                <w:tcPr>
                  <w:tcW w:w="1208" w:type="pct"/>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A0AB6" w:rsidRPr="00A70DED" w:rsidRDefault="002A0AB6" w:rsidP="007814C0">
                  <w:pPr>
                    <w:snapToGrid w:val="0"/>
                    <w:jc w:val="center"/>
                    <w:rPr>
                      <w:rFonts w:ascii="仿宋" w:eastAsia="仿宋" w:hAnsi="仿宋"/>
                      <w:b/>
                      <w:kern w:val="0"/>
                      <w:szCs w:val="21"/>
                      <w:u w:val="single"/>
                    </w:rPr>
                  </w:pPr>
                  <w:r w:rsidRPr="00A70DED">
                    <w:rPr>
                      <w:rFonts w:ascii="仿宋" w:eastAsia="仿宋" w:hAnsi="仿宋" w:hint="eastAsia"/>
                      <w:b/>
                      <w:kern w:val="0"/>
                      <w:szCs w:val="21"/>
                      <w:u w:val="single"/>
                    </w:rPr>
                    <w:t>—</w:t>
                  </w:r>
                </w:p>
              </w:tc>
              <w:tc>
                <w:tcPr>
                  <w:tcW w:w="1208" w:type="pct"/>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A0AB6" w:rsidRPr="00A70DED" w:rsidRDefault="002A0AB6" w:rsidP="007814C0">
                  <w:pPr>
                    <w:snapToGrid w:val="0"/>
                    <w:jc w:val="center"/>
                    <w:rPr>
                      <w:rFonts w:ascii="仿宋" w:eastAsia="仿宋" w:hAnsi="仿宋"/>
                      <w:b/>
                      <w:kern w:val="0"/>
                      <w:szCs w:val="21"/>
                      <w:u w:val="single"/>
                    </w:rPr>
                  </w:pPr>
                  <w:r w:rsidRPr="00A70DED">
                    <w:rPr>
                      <w:rFonts w:ascii="仿宋" w:eastAsia="仿宋" w:hAnsi="仿宋" w:hint="eastAsia"/>
                      <w:b/>
                      <w:kern w:val="0"/>
                      <w:szCs w:val="21"/>
                      <w:u w:val="single"/>
                    </w:rPr>
                    <w:t>无需办理</w:t>
                  </w:r>
                </w:p>
              </w:tc>
            </w:tr>
            <w:tr w:rsidR="002A0AB6" w:rsidRPr="00A70DED" w:rsidTr="007814C0">
              <w:trPr>
                <w:trHeight w:val="363"/>
              </w:trPr>
              <w:tc>
                <w:tcPr>
                  <w:tcW w:w="646" w:type="pct"/>
                  <w:vMerge/>
                  <w:tcBorders>
                    <w:top w:val="single" w:sz="8" w:space="0" w:color="000000"/>
                    <w:left w:val="single" w:sz="8" w:space="0" w:color="000000"/>
                    <w:bottom w:val="single" w:sz="8" w:space="0" w:color="000000"/>
                    <w:right w:val="single" w:sz="8" w:space="0" w:color="000000"/>
                  </w:tcBorders>
                  <w:vAlign w:val="center"/>
                  <w:hideMark/>
                </w:tcPr>
                <w:p w:rsidR="002A0AB6" w:rsidRPr="00A70DED" w:rsidRDefault="002A0AB6" w:rsidP="007814C0">
                  <w:pPr>
                    <w:snapToGrid w:val="0"/>
                    <w:ind w:firstLineChars="200" w:firstLine="422"/>
                    <w:rPr>
                      <w:rFonts w:ascii="仿宋" w:eastAsia="仿宋" w:hAnsi="仿宋"/>
                      <w:b/>
                      <w:kern w:val="0"/>
                      <w:szCs w:val="21"/>
                      <w:u w:val="single"/>
                    </w:rPr>
                  </w:pPr>
                </w:p>
              </w:tc>
              <w:tc>
                <w:tcPr>
                  <w:tcW w:w="646" w:type="pct"/>
                  <w:vMerge/>
                  <w:tcBorders>
                    <w:top w:val="single" w:sz="8" w:space="0" w:color="000000"/>
                    <w:left w:val="single" w:sz="8" w:space="0" w:color="000000"/>
                    <w:bottom w:val="single" w:sz="8" w:space="0" w:color="000000"/>
                    <w:right w:val="single" w:sz="8" w:space="0" w:color="000000"/>
                  </w:tcBorders>
                  <w:vAlign w:val="center"/>
                  <w:hideMark/>
                </w:tcPr>
                <w:p w:rsidR="002A0AB6" w:rsidRPr="00A70DED" w:rsidRDefault="002A0AB6" w:rsidP="007814C0">
                  <w:pPr>
                    <w:snapToGrid w:val="0"/>
                    <w:ind w:firstLineChars="200" w:firstLine="422"/>
                    <w:rPr>
                      <w:rFonts w:ascii="仿宋" w:eastAsia="仿宋" w:hAnsi="仿宋"/>
                      <w:b/>
                      <w:kern w:val="0"/>
                      <w:szCs w:val="21"/>
                      <w:u w:val="single"/>
                    </w:rPr>
                  </w:pPr>
                </w:p>
              </w:tc>
              <w:tc>
                <w:tcPr>
                  <w:tcW w:w="64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A0AB6" w:rsidRPr="00A70DED" w:rsidRDefault="002A0AB6" w:rsidP="007814C0">
                  <w:pPr>
                    <w:snapToGrid w:val="0"/>
                    <w:jc w:val="center"/>
                    <w:rPr>
                      <w:rFonts w:ascii="仿宋" w:eastAsia="仿宋" w:hAnsi="仿宋"/>
                      <w:b/>
                      <w:kern w:val="0"/>
                      <w:szCs w:val="21"/>
                      <w:u w:val="single"/>
                    </w:rPr>
                  </w:pPr>
                  <w:r w:rsidRPr="00A70DED">
                    <w:rPr>
                      <w:rFonts w:ascii="仿宋" w:eastAsia="仿宋" w:hAnsi="仿宋" w:hint="eastAsia"/>
                      <w:b/>
                      <w:kern w:val="0"/>
                      <w:szCs w:val="21"/>
                      <w:u w:val="single"/>
                    </w:rPr>
                    <w:t>美元</w:t>
                  </w:r>
                </w:p>
              </w:tc>
              <w:tc>
                <w:tcPr>
                  <w:tcW w:w="646" w:type="pct"/>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A0AB6" w:rsidRPr="00A70DED" w:rsidRDefault="002A0AB6" w:rsidP="007814C0">
                  <w:pPr>
                    <w:snapToGrid w:val="0"/>
                    <w:jc w:val="center"/>
                    <w:rPr>
                      <w:rFonts w:ascii="仿宋" w:eastAsia="仿宋" w:hAnsi="仿宋"/>
                      <w:b/>
                      <w:kern w:val="0"/>
                      <w:szCs w:val="21"/>
                      <w:u w:val="single"/>
                    </w:rPr>
                  </w:pPr>
                  <w:r w:rsidRPr="00A70DED">
                    <w:rPr>
                      <w:rFonts w:ascii="仿宋" w:eastAsia="仿宋" w:hAnsi="仿宋" w:hint="eastAsia"/>
                      <w:b/>
                      <w:kern w:val="0"/>
                      <w:szCs w:val="21"/>
                      <w:u w:val="single"/>
                    </w:rPr>
                    <w:t>是</w:t>
                  </w:r>
                </w:p>
              </w:tc>
              <w:tc>
                <w:tcPr>
                  <w:tcW w:w="1208" w:type="pct"/>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A0AB6" w:rsidRPr="00A70DED" w:rsidRDefault="002A0AB6" w:rsidP="007814C0">
                  <w:pPr>
                    <w:snapToGrid w:val="0"/>
                    <w:jc w:val="center"/>
                    <w:rPr>
                      <w:rFonts w:ascii="仿宋" w:eastAsia="仿宋" w:hAnsi="仿宋"/>
                      <w:b/>
                      <w:kern w:val="0"/>
                      <w:szCs w:val="21"/>
                      <w:u w:val="single"/>
                    </w:rPr>
                  </w:pPr>
                  <w:r w:rsidRPr="00A70DED">
                    <w:rPr>
                      <w:rFonts w:ascii="仿宋" w:eastAsia="仿宋" w:hAnsi="仿宋" w:hint="eastAsia"/>
                      <w:b/>
                      <w:kern w:val="0"/>
                      <w:szCs w:val="21"/>
                      <w:u w:val="single"/>
                    </w:rPr>
                    <w:t>—</w:t>
                  </w:r>
                </w:p>
              </w:tc>
              <w:tc>
                <w:tcPr>
                  <w:tcW w:w="1208" w:type="pct"/>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A0AB6" w:rsidRPr="00A70DED" w:rsidRDefault="002A0AB6" w:rsidP="007814C0">
                  <w:pPr>
                    <w:snapToGrid w:val="0"/>
                    <w:jc w:val="center"/>
                    <w:rPr>
                      <w:rFonts w:ascii="仿宋" w:eastAsia="仿宋" w:hAnsi="仿宋"/>
                      <w:b/>
                      <w:kern w:val="0"/>
                      <w:szCs w:val="21"/>
                      <w:u w:val="single"/>
                    </w:rPr>
                  </w:pPr>
                  <w:r w:rsidRPr="00A70DED">
                    <w:rPr>
                      <w:rFonts w:ascii="仿宋" w:eastAsia="仿宋" w:hAnsi="仿宋" w:hint="eastAsia"/>
                      <w:b/>
                      <w:kern w:val="0"/>
                      <w:szCs w:val="21"/>
                      <w:u w:val="single"/>
                    </w:rPr>
                    <w:t>应当购汇</w:t>
                  </w:r>
                </w:p>
              </w:tc>
            </w:tr>
            <w:tr w:rsidR="002A0AB6" w:rsidRPr="00A70DED" w:rsidTr="007814C0">
              <w:trPr>
                <w:trHeight w:val="363"/>
              </w:trPr>
              <w:tc>
                <w:tcPr>
                  <w:tcW w:w="646" w:type="pct"/>
                  <w:vMerge/>
                  <w:tcBorders>
                    <w:top w:val="single" w:sz="8" w:space="0" w:color="000000"/>
                    <w:left w:val="single" w:sz="8" w:space="0" w:color="000000"/>
                    <w:bottom w:val="single" w:sz="8" w:space="0" w:color="000000"/>
                    <w:right w:val="single" w:sz="8" w:space="0" w:color="000000"/>
                  </w:tcBorders>
                  <w:vAlign w:val="center"/>
                  <w:hideMark/>
                </w:tcPr>
                <w:p w:rsidR="002A0AB6" w:rsidRPr="00A70DED" w:rsidRDefault="002A0AB6" w:rsidP="007814C0">
                  <w:pPr>
                    <w:snapToGrid w:val="0"/>
                    <w:ind w:firstLineChars="200" w:firstLine="422"/>
                    <w:rPr>
                      <w:rFonts w:ascii="仿宋" w:eastAsia="仿宋" w:hAnsi="仿宋"/>
                      <w:b/>
                      <w:kern w:val="0"/>
                      <w:szCs w:val="21"/>
                      <w:u w:val="single"/>
                    </w:rPr>
                  </w:pPr>
                </w:p>
              </w:tc>
              <w:tc>
                <w:tcPr>
                  <w:tcW w:w="646" w:type="pct"/>
                  <w:vMerge/>
                  <w:tcBorders>
                    <w:top w:val="single" w:sz="8" w:space="0" w:color="000000"/>
                    <w:left w:val="single" w:sz="8" w:space="0" w:color="000000"/>
                    <w:bottom w:val="single" w:sz="8" w:space="0" w:color="000000"/>
                    <w:right w:val="single" w:sz="8" w:space="0" w:color="000000"/>
                  </w:tcBorders>
                  <w:vAlign w:val="center"/>
                  <w:hideMark/>
                </w:tcPr>
                <w:p w:rsidR="002A0AB6" w:rsidRPr="00A70DED" w:rsidRDefault="002A0AB6" w:rsidP="007814C0">
                  <w:pPr>
                    <w:snapToGrid w:val="0"/>
                    <w:ind w:firstLineChars="200" w:firstLine="422"/>
                    <w:rPr>
                      <w:rFonts w:ascii="仿宋" w:eastAsia="仿宋" w:hAnsi="仿宋"/>
                      <w:b/>
                      <w:kern w:val="0"/>
                      <w:szCs w:val="21"/>
                      <w:u w:val="single"/>
                    </w:rPr>
                  </w:pPr>
                </w:p>
              </w:tc>
              <w:tc>
                <w:tcPr>
                  <w:tcW w:w="646" w:type="pct"/>
                  <w:vMerge/>
                  <w:tcBorders>
                    <w:top w:val="single" w:sz="8" w:space="0" w:color="000000"/>
                    <w:left w:val="single" w:sz="8" w:space="0" w:color="000000"/>
                    <w:bottom w:val="single" w:sz="8" w:space="0" w:color="000000"/>
                    <w:right w:val="single" w:sz="8" w:space="0" w:color="000000"/>
                  </w:tcBorders>
                  <w:vAlign w:val="center"/>
                  <w:hideMark/>
                </w:tcPr>
                <w:p w:rsidR="002A0AB6" w:rsidRPr="00A70DED" w:rsidRDefault="002A0AB6" w:rsidP="007814C0">
                  <w:pPr>
                    <w:snapToGrid w:val="0"/>
                    <w:ind w:firstLineChars="200" w:firstLine="422"/>
                    <w:jc w:val="center"/>
                    <w:rPr>
                      <w:rFonts w:ascii="仿宋" w:eastAsia="仿宋" w:hAnsi="仿宋"/>
                      <w:b/>
                      <w:kern w:val="0"/>
                      <w:szCs w:val="21"/>
                      <w:u w:val="single"/>
                    </w:rPr>
                  </w:pPr>
                </w:p>
              </w:tc>
              <w:tc>
                <w:tcPr>
                  <w:tcW w:w="64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A0AB6" w:rsidRPr="00A70DED" w:rsidRDefault="002A0AB6" w:rsidP="007814C0">
                  <w:pPr>
                    <w:snapToGrid w:val="0"/>
                    <w:jc w:val="center"/>
                    <w:rPr>
                      <w:rFonts w:ascii="仿宋" w:eastAsia="仿宋" w:hAnsi="仿宋"/>
                      <w:b/>
                      <w:kern w:val="0"/>
                      <w:szCs w:val="21"/>
                      <w:u w:val="single"/>
                    </w:rPr>
                  </w:pPr>
                  <w:r w:rsidRPr="00A70DED">
                    <w:rPr>
                      <w:rFonts w:ascii="仿宋" w:eastAsia="仿宋" w:hAnsi="仿宋" w:hint="eastAsia"/>
                      <w:b/>
                      <w:kern w:val="0"/>
                      <w:szCs w:val="21"/>
                      <w:u w:val="single"/>
                    </w:rPr>
                    <w:t>否</w:t>
                  </w:r>
                </w:p>
              </w:tc>
              <w:tc>
                <w:tcPr>
                  <w:tcW w:w="1208" w:type="pct"/>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A0AB6" w:rsidRPr="00A70DED" w:rsidRDefault="002A0AB6" w:rsidP="007814C0">
                  <w:pPr>
                    <w:snapToGrid w:val="0"/>
                    <w:jc w:val="center"/>
                    <w:rPr>
                      <w:rFonts w:ascii="仿宋" w:eastAsia="仿宋" w:hAnsi="仿宋"/>
                      <w:b/>
                      <w:kern w:val="0"/>
                      <w:szCs w:val="21"/>
                      <w:u w:val="single"/>
                    </w:rPr>
                  </w:pPr>
                  <w:r w:rsidRPr="00A70DED">
                    <w:rPr>
                      <w:rFonts w:ascii="仿宋" w:eastAsia="仿宋" w:hAnsi="仿宋" w:hint="eastAsia"/>
                      <w:b/>
                      <w:kern w:val="0"/>
                      <w:szCs w:val="21"/>
                      <w:u w:val="single"/>
                    </w:rPr>
                    <w:t>提交</w:t>
                  </w:r>
                </w:p>
              </w:tc>
              <w:tc>
                <w:tcPr>
                  <w:tcW w:w="1208" w:type="pct"/>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A0AB6" w:rsidRPr="00A70DED" w:rsidRDefault="002A0AB6" w:rsidP="007814C0">
                  <w:pPr>
                    <w:snapToGrid w:val="0"/>
                    <w:jc w:val="center"/>
                    <w:rPr>
                      <w:rFonts w:ascii="仿宋" w:eastAsia="仿宋" w:hAnsi="仿宋"/>
                      <w:b/>
                      <w:kern w:val="0"/>
                      <w:szCs w:val="21"/>
                      <w:u w:val="single"/>
                    </w:rPr>
                  </w:pPr>
                  <w:r w:rsidRPr="00A70DED">
                    <w:rPr>
                      <w:rFonts w:ascii="仿宋" w:eastAsia="仿宋" w:hAnsi="仿宋" w:hint="eastAsia"/>
                      <w:b/>
                      <w:kern w:val="0"/>
                      <w:szCs w:val="21"/>
                      <w:u w:val="single"/>
                    </w:rPr>
                    <w:t>应当购汇</w:t>
                  </w:r>
                </w:p>
              </w:tc>
            </w:tr>
            <w:tr w:rsidR="002A0AB6" w:rsidRPr="00A70DED" w:rsidTr="007814C0">
              <w:trPr>
                <w:trHeight w:val="414"/>
              </w:trPr>
              <w:tc>
                <w:tcPr>
                  <w:tcW w:w="646" w:type="pct"/>
                  <w:vMerge/>
                  <w:tcBorders>
                    <w:top w:val="single" w:sz="8" w:space="0" w:color="000000"/>
                    <w:left w:val="single" w:sz="8" w:space="0" w:color="000000"/>
                    <w:bottom w:val="single" w:sz="8" w:space="0" w:color="000000"/>
                    <w:right w:val="single" w:sz="8" w:space="0" w:color="000000"/>
                  </w:tcBorders>
                  <w:vAlign w:val="center"/>
                  <w:hideMark/>
                </w:tcPr>
                <w:p w:rsidR="002A0AB6" w:rsidRPr="00A70DED" w:rsidRDefault="002A0AB6" w:rsidP="007814C0">
                  <w:pPr>
                    <w:snapToGrid w:val="0"/>
                    <w:ind w:firstLineChars="200" w:firstLine="422"/>
                    <w:rPr>
                      <w:rFonts w:ascii="仿宋" w:eastAsia="仿宋" w:hAnsi="仿宋"/>
                      <w:b/>
                      <w:kern w:val="0"/>
                      <w:szCs w:val="21"/>
                      <w:u w:val="single"/>
                    </w:rPr>
                  </w:pPr>
                </w:p>
              </w:tc>
              <w:tc>
                <w:tcPr>
                  <w:tcW w:w="646" w:type="pct"/>
                  <w:vMerge/>
                  <w:tcBorders>
                    <w:top w:val="single" w:sz="8" w:space="0" w:color="000000"/>
                    <w:left w:val="single" w:sz="8" w:space="0" w:color="000000"/>
                    <w:bottom w:val="single" w:sz="8" w:space="0" w:color="000000"/>
                    <w:right w:val="single" w:sz="8" w:space="0" w:color="000000"/>
                  </w:tcBorders>
                  <w:vAlign w:val="center"/>
                  <w:hideMark/>
                </w:tcPr>
                <w:p w:rsidR="002A0AB6" w:rsidRPr="00A70DED" w:rsidRDefault="002A0AB6" w:rsidP="007814C0">
                  <w:pPr>
                    <w:snapToGrid w:val="0"/>
                    <w:ind w:firstLineChars="200" w:firstLine="422"/>
                    <w:rPr>
                      <w:rFonts w:ascii="仿宋" w:eastAsia="仿宋" w:hAnsi="仿宋"/>
                      <w:b/>
                      <w:kern w:val="0"/>
                      <w:szCs w:val="21"/>
                      <w:u w:val="single"/>
                    </w:rPr>
                  </w:pPr>
                </w:p>
              </w:tc>
              <w:tc>
                <w:tcPr>
                  <w:tcW w:w="646" w:type="pct"/>
                  <w:vMerge/>
                  <w:tcBorders>
                    <w:top w:val="single" w:sz="8" w:space="0" w:color="000000"/>
                    <w:left w:val="single" w:sz="8" w:space="0" w:color="000000"/>
                    <w:bottom w:val="single" w:sz="8" w:space="0" w:color="000000"/>
                    <w:right w:val="single" w:sz="8" w:space="0" w:color="000000"/>
                  </w:tcBorders>
                  <w:vAlign w:val="center"/>
                  <w:hideMark/>
                </w:tcPr>
                <w:p w:rsidR="002A0AB6" w:rsidRPr="00A70DED" w:rsidRDefault="002A0AB6" w:rsidP="007814C0">
                  <w:pPr>
                    <w:snapToGrid w:val="0"/>
                    <w:ind w:firstLineChars="200" w:firstLine="422"/>
                    <w:jc w:val="center"/>
                    <w:rPr>
                      <w:rFonts w:ascii="仿宋" w:eastAsia="仿宋" w:hAnsi="仿宋"/>
                      <w:b/>
                      <w:kern w:val="0"/>
                      <w:szCs w:val="21"/>
                      <w:u w:val="single"/>
                    </w:rPr>
                  </w:pPr>
                </w:p>
              </w:tc>
              <w:tc>
                <w:tcPr>
                  <w:tcW w:w="646" w:type="pct"/>
                  <w:vMerge/>
                  <w:tcBorders>
                    <w:top w:val="single" w:sz="8" w:space="0" w:color="000000"/>
                    <w:left w:val="single" w:sz="8" w:space="0" w:color="000000"/>
                    <w:bottom w:val="single" w:sz="8" w:space="0" w:color="000000"/>
                    <w:right w:val="single" w:sz="8" w:space="0" w:color="000000"/>
                  </w:tcBorders>
                  <w:vAlign w:val="center"/>
                  <w:hideMark/>
                </w:tcPr>
                <w:p w:rsidR="002A0AB6" w:rsidRPr="00A70DED" w:rsidRDefault="002A0AB6" w:rsidP="007814C0">
                  <w:pPr>
                    <w:snapToGrid w:val="0"/>
                    <w:ind w:firstLineChars="200" w:firstLine="422"/>
                    <w:jc w:val="center"/>
                    <w:rPr>
                      <w:rFonts w:ascii="仿宋" w:eastAsia="仿宋" w:hAnsi="仿宋"/>
                      <w:b/>
                      <w:kern w:val="0"/>
                      <w:szCs w:val="21"/>
                      <w:u w:val="single"/>
                    </w:rPr>
                  </w:pPr>
                </w:p>
              </w:tc>
              <w:tc>
                <w:tcPr>
                  <w:tcW w:w="1208" w:type="pct"/>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A0AB6" w:rsidRPr="00A70DED" w:rsidRDefault="002A0AB6" w:rsidP="007814C0">
                  <w:pPr>
                    <w:snapToGrid w:val="0"/>
                    <w:jc w:val="center"/>
                    <w:rPr>
                      <w:rFonts w:ascii="仿宋" w:eastAsia="仿宋" w:hAnsi="仿宋"/>
                      <w:b/>
                      <w:kern w:val="0"/>
                      <w:szCs w:val="21"/>
                      <w:u w:val="single"/>
                    </w:rPr>
                  </w:pPr>
                  <w:r w:rsidRPr="00A70DED">
                    <w:rPr>
                      <w:rFonts w:ascii="仿宋" w:eastAsia="仿宋" w:hAnsi="仿宋" w:hint="eastAsia"/>
                      <w:b/>
                      <w:kern w:val="0"/>
                      <w:szCs w:val="21"/>
                      <w:u w:val="single"/>
                    </w:rPr>
                    <w:t>未提交</w:t>
                  </w:r>
                </w:p>
              </w:tc>
              <w:tc>
                <w:tcPr>
                  <w:tcW w:w="1208" w:type="pct"/>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A0AB6" w:rsidRPr="00A70DED" w:rsidRDefault="002A0AB6" w:rsidP="007814C0">
                  <w:pPr>
                    <w:snapToGrid w:val="0"/>
                    <w:jc w:val="center"/>
                    <w:rPr>
                      <w:rFonts w:ascii="仿宋" w:eastAsia="仿宋" w:hAnsi="仿宋"/>
                      <w:b/>
                      <w:kern w:val="0"/>
                      <w:szCs w:val="21"/>
                      <w:u w:val="single"/>
                    </w:rPr>
                  </w:pPr>
                  <w:r w:rsidRPr="00A70DED">
                    <w:rPr>
                      <w:rFonts w:ascii="仿宋" w:eastAsia="仿宋" w:hAnsi="仿宋" w:hint="eastAsia"/>
                      <w:b/>
                      <w:kern w:val="0"/>
                      <w:szCs w:val="21"/>
                      <w:u w:val="single"/>
                    </w:rPr>
                    <w:t>无需办理</w:t>
                  </w:r>
                </w:p>
              </w:tc>
            </w:tr>
            <w:tr w:rsidR="002A0AB6" w:rsidRPr="00A70DED" w:rsidTr="007814C0">
              <w:trPr>
                <w:trHeight w:val="414"/>
              </w:trPr>
              <w:tc>
                <w:tcPr>
                  <w:tcW w:w="646" w:type="pct"/>
                  <w:vMerge/>
                  <w:tcBorders>
                    <w:top w:val="single" w:sz="8" w:space="0" w:color="000000"/>
                    <w:left w:val="single" w:sz="8" w:space="0" w:color="000000"/>
                    <w:bottom w:val="single" w:sz="8" w:space="0" w:color="000000"/>
                    <w:right w:val="single" w:sz="8" w:space="0" w:color="000000"/>
                  </w:tcBorders>
                  <w:vAlign w:val="center"/>
                  <w:hideMark/>
                </w:tcPr>
                <w:p w:rsidR="002A0AB6" w:rsidRPr="00A70DED" w:rsidRDefault="002A0AB6" w:rsidP="007814C0">
                  <w:pPr>
                    <w:snapToGrid w:val="0"/>
                    <w:ind w:firstLineChars="200" w:firstLine="422"/>
                    <w:rPr>
                      <w:rFonts w:ascii="仿宋" w:eastAsia="仿宋" w:hAnsi="仿宋"/>
                      <w:b/>
                      <w:kern w:val="0"/>
                      <w:szCs w:val="21"/>
                      <w:u w:val="single"/>
                    </w:rPr>
                  </w:pPr>
                </w:p>
              </w:tc>
              <w:tc>
                <w:tcPr>
                  <w:tcW w:w="646" w:type="pct"/>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A0AB6" w:rsidRPr="00A70DED" w:rsidRDefault="002A0AB6" w:rsidP="007814C0">
                  <w:pPr>
                    <w:snapToGrid w:val="0"/>
                    <w:ind w:firstLineChars="200" w:firstLine="422"/>
                    <w:rPr>
                      <w:rFonts w:ascii="仿宋" w:eastAsia="仿宋" w:hAnsi="仿宋"/>
                      <w:b/>
                      <w:kern w:val="0"/>
                      <w:szCs w:val="21"/>
                      <w:u w:val="single"/>
                    </w:rPr>
                  </w:pPr>
                  <w:r w:rsidRPr="00A70DED">
                    <w:rPr>
                      <w:rFonts w:ascii="仿宋" w:eastAsia="仿宋" w:hAnsi="仿宋"/>
                      <w:b/>
                      <w:kern w:val="0"/>
                      <w:szCs w:val="21"/>
                      <w:u w:val="single"/>
                    </w:rPr>
                    <w:t>&lt; 0</w:t>
                  </w:r>
                </w:p>
              </w:tc>
              <w:tc>
                <w:tcPr>
                  <w:tcW w:w="646" w:type="pct"/>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A0AB6" w:rsidRPr="00A70DED" w:rsidRDefault="002A0AB6" w:rsidP="007814C0">
                  <w:pPr>
                    <w:snapToGrid w:val="0"/>
                    <w:jc w:val="center"/>
                    <w:rPr>
                      <w:rFonts w:ascii="仿宋" w:eastAsia="仿宋" w:hAnsi="仿宋"/>
                      <w:b/>
                      <w:kern w:val="0"/>
                      <w:szCs w:val="21"/>
                      <w:u w:val="single"/>
                    </w:rPr>
                  </w:pPr>
                  <w:r w:rsidRPr="00A70DED">
                    <w:rPr>
                      <w:rFonts w:ascii="仿宋" w:eastAsia="仿宋" w:hAnsi="仿宋" w:hint="eastAsia"/>
                      <w:b/>
                      <w:kern w:val="0"/>
                      <w:szCs w:val="21"/>
                      <w:u w:val="single"/>
                    </w:rPr>
                    <w:t>—</w:t>
                  </w:r>
                </w:p>
              </w:tc>
              <w:tc>
                <w:tcPr>
                  <w:tcW w:w="646" w:type="pct"/>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A0AB6" w:rsidRPr="00A70DED" w:rsidRDefault="002A0AB6" w:rsidP="007814C0">
                  <w:pPr>
                    <w:snapToGrid w:val="0"/>
                    <w:jc w:val="center"/>
                    <w:rPr>
                      <w:rFonts w:ascii="仿宋" w:eastAsia="仿宋" w:hAnsi="仿宋"/>
                      <w:b/>
                      <w:kern w:val="0"/>
                      <w:szCs w:val="21"/>
                      <w:u w:val="single"/>
                    </w:rPr>
                  </w:pPr>
                  <w:r w:rsidRPr="00A70DED">
                    <w:rPr>
                      <w:rFonts w:ascii="仿宋" w:eastAsia="仿宋" w:hAnsi="仿宋" w:hint="eastAsia"/>
                      <w:b/>
                      <w:kern w:val="0"/>
                      <w:szCs w:val="21"/>
                      <w:u w:val="single"/>
                    </w:rPr>
                    <w:t>—</w:t>
                  </w:r>
                </w:p>
              </w:tc>
              <w:tc>
                <w:tcPr>
                  <w:tcW w:w="1208" w:type="pct"/>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A0AB6" w:rsidRPr="00A70DED" w:rsidRDefault="002A0AB6" w:rsidP="007814C0">
                  <w:pPr>
                    <w:snapToGrid w:val="0"/>
                    <w:jc w:val="center"/>
                    <w:rPr>
                      <w:rFonts w:ascii="仿宋" w:eastAsia="仿宋" w:hAnsi="仿宋"/>
                      <w:b/>
                      <w:kern w:val="0"/>
                      <w:szCs w:val="21"/>
                      <w:u w:val="single"/>
                    </w:rPr>
                  </w:pPr>
                  <w:r w:rsidRPr="00A70DED">
                    <w:rPr>
                      <w:rFonts w:ascii="仿宋" w:eastAsia="仿宋" w:hAnsi="仿宋" w:hint="eastAsia"/>
                      <w:b/>
                      <w:kern w:val="0"/>
                      <w:szCs w:val="21"/>
                      <w:u w:val="single"/>
                    </w:rPr>
                    <w:t>—</w:t>
                  </w:r>
                </w:p>
              </w:tc>
              <w:tc>
                <w:tcPr>
                  <w:tcW w:w="1208" w:type="pct"/>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A0AB6" w:rsidRPr="00A70DED" w:rsidRDefault="002A0AB6" w:rsidP="007814C0">
                  <w:pPr>
                    <w:snapToGrid w:val="0"/>
                    <w:jc w:val="center"/>
                    <w:rPr>
                      <w:rFonts w:ascii="仿宋" w:eastAsia="仿宋" w:hAnsi="仿宋"/>
                      <w:b/>
                      <w:kern w:val="0"/>
                      <w:szCs w:val="21"/>
                      <w:u w:val="single"/>
                    </w:rPr>
                  </w:pPr>
                  <w:r w:rsidRPr="00A70DED">
                    <w:rPr>
                      <w:rFonts w:ascii="仿宋" w:eastAsia="仿宋" w:hAnsi="仿宋" w:hint="eastAsia"/>
                      <w:b/>
                      <w:kern w:val="0"/>
                      <w:szCs w:val="21"/>
                      <w:u w:val="single"/>
                    </w:rPr>
                    <w:t>无需办理</w:t>
                  </w:r>
                </w:p>
              </w:tc>
            </w:tr>
            <w:tr w:rsidR="002A0AB6" w:rsidRPr="00A70DED" w:rsidTr="007814C0">
              <w:trPr>
                <w:trHeight w:val="727"/>
              </w:trPr>
              <w:tc>
                <w:tcPr>
                  <w:tcW w:w="646" w:type="pct"/>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A0AB6" w:rsidRPr="00A70DED" w:rsidRDefault="002A0AB6" w:rsidP="007814C0">
                  <w:pPr>
                    <w:snapToGrid w:val="0"/>
                    <w:ind w:firstLineChars="200" w:firstLine="422"/>
                    <w:rPr>
                      <w:rFonts w:ascii="仿宋" w:eastAsia="仿宋" w:hAnsi="仿宋"/>
                      <w:b/>
                      <w:kern w:val="0"/>
                      <w:szCs w:val="21"/>
                      <w:u w:val="single"/>
                    </w:rPr>
                  </w:pPr>
                  <w:r w:rsidRPr="00A70DED">
                    <w:rPr>
                      <w:rFonts w:ascii="仿宋" w:eastAsia="仿宋" w:hAnsi="仿宋"/>
                      <w:b/>
                      <w:kern w:val="0"/>
                      <w:szCs w:val="21"/>
                      <w:u w:val="single"/>
                    </w:rPr>
                    <w:t>&lt; 0</w:t>
                  </w:r>
                </w:p>
              </w:tc>
              <w:tc>
                <w:tcPr>
                  <w:tcW w:w="646" w:type="pct"/>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A0AB6" w:rsidRPr="00A70DED" w:rsidRDefault="002A0AB6" w:rsidP="007814C0">
                  <w:pPr>
                    <w:snapToGrid w:val="0"/>
                    <w:ind w:firstLineChars="200" w:firstLine="422"/>
                    <w:rPr>
                      <w:rFonts w:ascii="仿宋" w:eastAsia="仿宋" w:hAnsi="仿宋"/>
                      <w:b/>
                      <w:kern w:val="0"/>
                      <w:szCs w:val="21"/>
                      <w:u w:val="single"/>
                    </w:rPr>
                  </w:pPr>
                  <w:r w:rsidRPr="00A70DED">
                    <w:rPr>
                      <w:rFonts w:ascii="仿宋" w:eastAsia="仿宋" w:hAnsi="仿宋" w:hint="eastAsia"/>
                      <w:b/>
                      <w:kern w:val="0"/>
                      <w:szCs w:val="21"/>
                      <w:u w:val="single"/>
                    </w:rPr>
                    <w:t>—</w:t>
                  </w:r>
                </w:p>
              </w:tc>
              <w:tc>
                <w:tcPr>
                  <w:tcW w:w="646" w:type="pct"/>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A0AB6" w:rsidRPr="00A70DED" w:rsidRDefault="002A0AB6" w:rsidP="007814C0">
                  <w:pPr>
                    <w:snapToGrid w:val="0"/>
                    <w:jc w:val="center"/>
                    <w:rPr>
                      <w:rFonts w:ascii="仿宋" w:eastAsia="仿宋" w:hAnsi="仿宋"/>
                      <w:b/>
                      <w:kern w:val="0"/>
                      <w:szCs w:val="21"/>
                      <w:u w:val="single"/>
                    </w:rPr>
                  </w:pPr>
                  <w:r w:rsidRPr="00A70DED">
                    <w:rPr>
                      <w:rFonts w:ascii="仿宋" w:eastAsia="仿宋" w:hAnsi="仿宋" w:hint="eastAsia"/>
                      <w:b/>
                      <w:kern w:val="0"/>
                      <w:szCs w:val="21"/>
                      <w:u w:val="single"/>
                    </w:rPr>
                    <w:t>—</w:t>
                  </w:r>
                </w:p>
              </w:tc>
              <w:tc>
                <w:tcPr>
                  <w:tcW w:w="646" w:type="pct"/>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A0AB6" w:rsidRPr="00A70DED" w:rsidRDefault="002A0AB6" w:rsidP="007814C0">
                  <w:pPr>
                    <w:snapToGrid w:val="0"/>
                    <w:jc w:val="center"/>
                    <w:rPr>
                      <w:rFonts w:ascii="仿宋" w:eastAsia="仿宋" w:hAnsi="仿宋"/>
                      <w:b/>
                      <w:kern w:val="0"/>
                      <w:szCs w:val="21"/>
                      <w:u w:val="single"/>
                    </w:rPr>
                  </w:pPr>
                  <w:r w:rsidRPr="00A70DED">
                    <w:rPr>
                      <w:rFonts w:ascii="仿宋" w:eastAsia="仿宋" w:hAnsi="仿宋" w:hint="eastAsia"/>
                      <w:b/>
                      <w:kern w:val="0"/>
                      <w:szCs w:val="21"/>
                      <w:u w:val="single"/>
                    </w:rPr>
                    <w:t>—</w:t>
                  </w:r>
                </w:p>
              </w:tc>
              <w:tc>
                <w:tcPr>
                  <w:tcW w:w="1208" w:type="pct"/>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A0AB6" w:rsidRPr="00A70DED" w:rsidRDefault="002A0AB6" w:rsidP="007814C0">
                  <w:pPr>
                    <w:snapToGrid w:val="0"/>
                    <w:jc w:val="center"/>
                    <w:rPr>
                      <w:rFonts w:ascii="仿宋" w:eastAsia="仿宋" w:hAnsi="仿宋"/>
                      <w:b/>
                      <w:kern w:val="0"/>
                      <w:szCs w:val="21"/>
                      <w:u w:val="single"/>
                    </w:rPr>
                  </w:pPr>
                  <w:r w:rsidRPr="00A70DED">
                    <w:rPr>
                      <w:rFonts w:ascii="仿宋" w:eastAsia="仿宋" w:hAnsi="仿宋" w:hint="eastAsia"/>
                      <w:b/>
                      <w:kern w:val="0"/>
                      <w:szCs w:val="21"/>
                      <w:u w:val="single"/>
                    </w:rPr>
                    <w:t>—</w:t>
                  </w:r>
                </w:p>
              </w:tc>
              <w:tc>
                <w:tcPr>
                  <w:tcW w:w="1208" w:type="pct"/>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A0AB6" w:rsidRPr="00A70DED" w:rsidRDefault="002A0AB6" w:rsidP="007814C0">
                  <w:pPr>
                    <w:snapToGrid w:val="0"/>
                    <w:jc w:val="center"/>
                    <w:rPr>
                      <w:rFonts w:ascii="仿宋" w:eastAsia="仿宋" w:hAnsi="仿宋"/>
                      <w:b/>
                      <w:kern w:val="0"/>
                      <w:szCs w:val="21"/>
                      <w:u w:val="single"/>
                    </w:rPr>
                  </w:pPr>
                  <w:r w:rsidRPr="00A70DED">
                    <w:rPr>
                      <w:rFonts w:ascii="仿宋" w:eastAsia="仿宋" w:hAnsi="仿宋" w:hint="eastAsia"/>
                      <w:b/>
                      <w:kern w:val="0"/>
                      <w:szCs w:val="21"/>
                      <w:u w:val="single"/>
                    </w:rPr>
                    <w:t>应当结汇或入金人民币补足缺口</w:t>
                  </w:r>
                </w:p>
              </w:tc>
            </w:tr>
          </w:tbl>
          <w:p w:rsidR="002A0AB6" w:rsidRPr="00A70DED" w:rsidRDefault="002A0AB6" w:rsidP="007814C0">
            <w:pPr>
              <w:widowControl/>
              <w:snapToGrid w:val="0"/>
              <w:ind w:firstLineChars="200" w:firstLine="422"/>
              <w:rPr>
                <w:rFonts w:ascii="仿宋" w:eastAsia="仿宋" w:hAnsi="仿宋"/>
                <w:b/>
                <w:kern w:val="0"/>
                <w:szCs w:val="21"/>
                <w:u w:val="single"/>
              </w:rPr>
            </w:pPr>
            <w:r w:rsidRPr="00A70DED">
              <w:rPr>
                <w:rFonts w:ascii="仿宋" w:eastAsia="仿宋" w:hAnsi="仿宋" w:hint="eastAsia"/>
                <w:b/>
                <w:kern w:val="0"/>
                <w:szCs w:val="21"/>
                <w:u w:val="single"/>
              </w:rPr>
              <w:t>如</w:t>
            </w:r>
            <w:r>
              <w:rPr>
                <w:rFonts w:ascii="仿宋" w:eastAsia="仿宋" w:hAnsi="仿宋" w:hint="eastAsia"/>
                <w:b/>
                <w:kern w:val="0"/>
                <w:szCs w:val="21"/>
                <w:u w:val="single"/>
              </w:rPr>
              <w:t>当</w:t>
            </w:r>
            <w:r w:rsidRPr="00A70DED">
              <w:rPr>
                <w:rFonts w:ascii="仿宋" w:eastAsia="仿宋" w:hAnsi="仿宋" w:hint="eastAsia"/>
                <w:b/>
                <w:kern w:val="0"/>
                <w:szCs w:val="21"/>
                <w:u w:val="single"/>
              </w:rPr>
              <w:t>日为换汇截止日，</w:t>
            </w:r>
            <w:r w:rsidRPr="00A70DED">
              <w:rPr>
                <w:rFonts w:ascii="仿宋" w:eastAsia="仿宋" w:hAnsi="仿宋"/>
                <w:b/>
                <w:kern w:val="0"/>
                <w:szCs w:val="21"/>
                <w:u w:val="single"/>
              </w:rPr>
              <w:t>会员应当于</w:t>
            </w:r>
            <w:r>
              <w:rPr>
                <w:rFonts w:ascii="仿宋" w:eastAsia="仿宋" w:hAnsi="仿宋" w:hint="eastAsia"/>
                <w:b/>
                <w:kern w:val="0"/>
                <w:szCs w:val="21"/>
                <w:u w:val="single"/>
              </w:rPr>
              <w:t>下一交易</w:t>
            </w:r>
            <w:r w:rsidRPr="00A70DED">
              <w:rPr>
                <w:rFonts w:ascii="仿宋" w:eastAsia="仿宋" w:hAnsi="仿宋"/>
                <w:b/>
                <w:kern w:val="0"/>
                <w:szCs w:val="21"/>
                <w:u w:val="single"/>
              </w:rPr>
              <w:t>日15:00之前，按照系统生成的当日可换汇金额</w:t>
            </w:r>
            <w:r w:rsidRPr="00A70DED">
              <w:rPr>
                <w:rFonts w:ascii="仿宋" w:eastAsia="仿宋" w:hAnsi="仿宋" w:hint="eastAsia"/>
                <w:b/>
                <w:kern w:val="0"/>
                <w:szCs w:val="21"/>
                <w:u w:val="single"/>
              </w:rPr>
              <w:t>，通过指定存管银行完成换汇业务办理。自</w:t>
            </w:r>
            <w:r>
              <w:rPr>
                <w:rFonts w:ascii="仿宋" w:eastAsia="仿宋" w:hAnsi="仿宋" w:hint="eastAsia"/>
                <w:b/>
                <w:kern w:val="0"/>
                <w:szCs w:val="21"/>
                <w:u w:val="single"/>
              </w:rPr>
              <w:t>下一交易</w:t>
            </w:r>
            <w:r w:rsidRPr="00A70DED">
              <w:rPr>
                <w:rFonts w:ascii="仿宋" w:eastAsia="仿宋" w:hAnsi="仿宋" w:hint="eastAsia"/>
                <w:b/>
                <w:kern w:val="0"/>
                <w:szCs w:val="21"/>
                <w:u w:val="single"/>
              </w:rPr>
              <w:t>日起，累计净盈亏从零开始逐日累计。</w:t>
            </w:r>
          </w:p>
          <w:p w:rsidR="002A0AB6" w:rsidRPr="00A70DED" w:rsidRDefault="002A0AB6" w:rsidP="007814C0">
            <w:pPr>
              <w:widowControl/>
              <w:snapToGrid w:val="0"/>
              <w:ind w:firstLineChars="200" w:firstLine="422"/>
              <w:rPr>
                <w:rFonts w:ascii="仿宋" w:eastAsia="仿宋" w:hAnsi="仿宋"/>
                <w:b/>
                <w:kern w:val="0"/>
                <w:szCs w:val="21"/>
                <w:u w:val="single"/>
              </w:rPr>
            </w:pPr>
            <w:r w:rsidRPr="00A70DED">
              <w:rPr>
                <w:rFonts w:ascii="仿宋" w:eastAsia="仿宋" w:hAnsi="仿宋" w:hint="eastAsia"/>
                <w:b/>
                <w:kern w:val="0"/>
                <w:szCs w:val="21"/>
                <w:u w:val="single"/>
              </w:rPr>
              <w:t>如</w:t>
            </w:r>
            <w:r>
              <w:rPr>
                <w:rFonts w:ascii="仿宋" w:eastAsia="仿宋" w:hAnsi="仿宋" w:hint="eastAsia"/>
                <w:b/>
                <w:kern w:val="0"/>
                <w:szCs w:val="21"/>
                <w:u w:val="single"/>
              </w:rPr>
              <w:t>当</w:t>
            </w:r>
            <w:r w:rsidRPr="00A70DED">
              <w:rPr>
                <w:rFonts w:ascii="仿宋" w:eastAsia="仿宋" w:hAnsi="仿宋" w:hint="eastAsia"/>
                <w:b/>
                <w:kern w:val="0"/>
                <w:szCs w:val="21"/>
                <w:u w:val="single"/>
              </w:rPr>
              <w:t>日为非换汇截止日</w:t>
            </w:r>
            <w:r>
              <w:rPr>
                <w:rFonts w:ascii="仿宋" w:eastAsia="仿宋" w:hAnsi="仿宋" w:hint="eastAsia"/>
                <w:b/>
                <w:kern w:val="0"/>
                <w:szCs w:val="21"/>
                <w:u w:val="single"/>
              </w:rPr>
              <w:t>，</w:t>
            </w:r>
            <w:r w:rsidRPr="00A70DED">
              <w:rPr>
                <w:rFonts w:ascii="仿宋" w:eastAsia="仿宋" w:hAnsi="仿宋" w:hint="eastAsia"/>
                <w:b/>
                <w:kern w:val="0"/>
                <w:szCs w:val="21"/>
                <w:u w:val="single"/>
              </w:rPr>
              <w:t>且可换汇额度大于零，选择美元作</w:t>
            </w:r>
            <w:r w:rsidRPr="00A70DED">
              <w:rPr>
                <w:rFonts w:ascii="仿宋" w:eastAsia="仿宋" w:hAnsi="仿宋" w:hint="eastAsia"/>
                <w:b/>
                <w:kern w:val="0"/>
                <w:szCs w:val="21"/>
                <w:u w:val="single"/>
              </w:rPr>
              <w:lastRenderedPageBreak/>
              <w:t>为盈利货币的境外</w:t>
            </w:r>
            <w:r>
              <w:rPr>
                <w:rFonts w:ascii="仿宋" w:eastAsia="仿宋" w:hAnsi="仿宋" w:hint="eastAsia"/>
                <w:b/>
                <w:kern w:val="0"/>
                <w:szCs w:val="21"/>
                <w:u w:val="single"/>
              </w:rPr>
              <w:t>客户、境外经纪机构</w:t>
            </w:r>
            <w:r w:rsidRPr="00A70DED">
              <w:rPr>
                <w:rFonts w:ascii="仿宋" w:eastAsia="仿宋" w:hAnsi="仿宋" w:hint="eastAsia"/>
                <w:b/>
                <w:kern w:val="0"/>
                <w:szCs w:val="21"/>
                <w:u w:val="single"/>
              </w:rPr>
              <w:t>可在</w:t>
            </w:r>
            <w:r>
              <w:rPr>
                <w:rFonts w:ascii="仿宋" w:eastAsia="仿宋" w:hAnsi="仿宋" w:hint="eastAsia"/>
                <w:b/>
                <w:kern w:val="0"/>
                <w:szCs w:val="21"/>
                <w:u w:val="single"/>
              </w:rPr>
              <w:t>下一交易</w:t>
            </w:r>
            <w:r w:rsidRPr="00A70DED">
              <w:rPr>
                <w:rFonts w:ascii="仿宋" w:eastAsia="仿宋" w:hAnsi="仿宋" w:hint="eastAsia"/>
                <w:b/>
                <w:kern w:val="0"/>
                <w:szCs w:val="21"/>
                <w:u w:val="single"/>
              </w:rPr>
              <w:t>日</w:t>
            </w:r>
            <w:r w:rsidRPr="00A70DED">
              <w:rPr>
                <w:rFonts w:ascii="仿宋" w:eastAsia="仿宋" w:hAnsi="仿宋"/>
                <w:b/>
                <w:kern w:val="0"/>
                <w:szCs w:val="21"/>
                <w:u w:val="single"/>
              </w:rPr>
              <w:t>11:30</w:t>
            </w:r>
            <w:r w:rsidRPr="00A70DED">
              <w:rPr>
                <w:rFonts w:ascii="仿宋" w:eastAsia="仿宋" w:hAnsi="仿宋" w:hint="eastAsia"/>
                <w:b/>
                <w:kern w:val="0"/>
                <w:szCs w:val="21"/>
                <w:u w:val="single"/>
              </w:rPr>
              <w:t>之前（包括</w:t>
            </w:r>
            <w:r>
              <w:rPr>
                <w:rFonts w:ascii="仿宋" w:eastAsia="仿宋" w:hAnsi="仿宋" w:hint="eastAsia"/>
                <w:b/>
                <w:kern w:val="0"/>
                <w:szCs w:val="21"/>
                <w:u w:val="single"/>
              </w:rPr>
              <w:t>当</w:t>
            </w:r>
            <w:r w:rsidRPr="00A70DED">
              <w:rPr>
                <w:rFonts w:ascii="仿宋" w:eastAsia="仿宋" w:hAnsi="仿宋" w:hint="eastAsia"/>
                <w:b/>
                <w:kern w:val="0"/>
                <w:szCs w:val="21"/>
                <w:u w:val="single"/>
              </w:rPr>
              <w:t>日夜盘时段）提交购汇申请，购汇申请金额不得超过可换汇额度，代理其结算的会员应当于</w:t>
            </w:r>
            <w:r>
              <w:rPr>
                <w:rFonts w:ascii="仿宋" w:eastAsia="仿宋" w:hAnsi="仿宋" w:hint="eastAsia"/>
                <w:b/>
                <w:kern w:val="0"/>
                <w:szCs w:val="21"/>
                <w:u w:val="single"/>
              </w:rPr>
              <w:t>下一交易</w:t>
            </w:r>
            <w:r w:rsidRPr="00A70DED">
              <w:rPr>
                <w:rFonts w:ascii="仿宋" w:eastAsia="仿宋" w:hAnsi="仿宋" w:hint="eastAsia"/>
                <w:b/>
                <w:kern w:val="0"/>
                <w:szCs w:val="21"/>
                <w:u w:val="single"/>
              </w:rPr>
              <w:t>日</w:t>
            </w:r>
            <w:r w:rsidRPr="00A70DED">
              <w:rPr>
                <w:rFonts w:ascii="仿宋" w:eastAsia="仿宋" w:hAnsi="仿宋"/>
                <w:b/>
                <w:kern w:val="0"/>
                <w:szCs w:val="21"/>
                <w:u w:val="single"/>
              </w:rPr>
              <w:t>15:00</w:t>
            </w:r>
            <w:r w:rsidRPr="00A70DED">
              <w:rPr>
                <w:rFonts w:ascii="仿宋" w:eastAsia="仿宋" w:hAnsi="仿宋" w:hint="eastAsia"/>
                <w:b/>
                <w:kern w:val="0"/>
                <w:szCs w:val="21"/>
                <w:u w:val="single"/>
              </w:rPr>
              <w:t>前通过指定存管银行完成购汇业务办理。</w:t>
            </w:r>
          </w:p>
          <w:p w:rsidR="002A0AB6" w:rsidRPr="00A70DED" w:rsidRDefault="002A0AB6" w:rsidP="007814C0">
            <w:pPr>
              <w:widowControl/>
              <w:snapToGrid w:val="0"/>
              <w:ind w:firstLineChars="200" w:firstLine="422"/>
              <w:rPr>
                <w:rFonts w:ascii="仿宋" w:eastAsia="仿宋" w:hAnsi="仿宋"/>
                <w:b/>
                <w:kern w:val="0"/>
                <w:szCs w:val="21"/>
                <w:u w:val="single"/>
              </w:rPr>
            </w:pPr>
            <w:r w:rsidRPr="00A70DED">
              <w:rPr>
                <w:rFonts w:ascii="仿宋" w:eastAsia="仿宋" w:hAnsi="仿宋" w:hint="eastAsia"/>
                <w:b/>
                <w:kern w:val="0"/>
                <w:szCs w:val="21"/>
                <w:u w:val="single"/>
              </w:rPr>
              <w:t>如</w:t>
            </w:r>
            <w:r>
              <w:rPr>
                <w:rFonts w:ascii="仿宋" w:eastAsia="仿宋" w:hAnsi="仿宋" w:hint="eastAsia"/>
                <w:b/>
                <w:kern w:val="0"/>
                <w:szCs w:val="21"/>
                <w:u w:val="single"/>
              </w:rPr>
              <w:t>当</w:t>
            </w:r>
            <w:r w:rsidRPr="00A70DED">
              <w:rPr>
                <w:rFonts w:ascii="仿宋" w:eastAsia="仿宋" w:hAnsi="仿宋" w:hint="eastAsia"/>
                <w:b/>
                <w:kern w:val="0"/>
                <w:szCs w:val="21"/>
                <w:u w:val="single"/>
              </w:rPr>
              <w:t>日为非换汇截止日，且可换汇额度小于零（即人民币结存小于零），会员可要求境外</w:t>
            </w:r>
            <w:r>
              <w:rPr>
                <w:rFonts w:ascii="仿宋" w:eastAsia="仿宋" w:hAnsi="仿宋" w:hint="eastAsia"/>
                <w:b/>
                <w:kern w:val="0"/>
                <w:szCs w:val="21"/>
                <w:u w:val="single"/>
              </w:rPr>
              <w:t>客户、境外经纪机构</w:t>
            </w:r>
            <w:r w:rsidRPr="00A70DED">
              <w:rPr>
                <w:rFonts w:ascii="仿宋" w:eastAsia="仿宋" w:hAnsi="仿宋" w:hint="eastAsia"/>
                <w:b/>
                <w:kern w:val="0"/>
                <w:szCs w:val="21"/>
                <w:u w:val="single"/>
              </w:rPr>
              <w:t>入金人民币</w:t>
            </w:r>
            <w:r>
              <w:rPr>
                <w:rFonts w:ascii="仿宋" w:eastAsia="仿宋" w:hAnsi="仿宋" w:hint="eastAsia"/>
                <w:b/>
                <w:kern w:val="0"/>
                <w:szCs w:val="21"/>
                <w:u w:val="single"/>
              </w:rPr>
              <w:t>或</w:t>
            </w:r>
            <w:r w:rsidRPr="00A70DED">
              <w:rPr>
                <w:rFonts w:ascii="仿宋" w:eastAsia="仿宋" w:hAnsi="仿宋" w:hint="eastAsia"/>
                <w:b/>
                <w:kern w:val="0"/>
                <w:szCs w:val="21"/>
                <w:u w:val="single"/>
              </w:rPr>
              <w:t>于</w:t>
            </w:r>
            <w:r>
              <w:rPr>
                <w:rFonts w:ascii="仿宋" w:eastAsia="仿宋" w:hAnsi="仿宋" w:hint="eastAsia"/>
                <w:b/>
                <w:kern w:val="0"/>
                <w:szCs w:val="21"/>
                <w:u w:val="single"/>
              </w:rPr>
              <w:t>下一交易</w:t>
            </w:r>
            <w:r w:rsidRPr="00A70DED">
              <w:rPr>
                <w:rFonts w:ascii="仿宋" w:eastAsia="仿宋" w:hAnsi="仿宋" w:hint="eastAsia"/>
                <w:b/>
                <w:kern w:val="0"/>
                <w:szCs w:val="21"/>
                <w:u w:val="single"/>
              </w:rPr>
              <w:t>日15:00前</w:t>
            </w:r>
            <w:r>
              <w:rPr>
                <w:rFonts w:ascii="仿宋" w:eastAsia="仿宋" w:hAnsi="仿宋" w:hint="eastAsia"/>
                <w:b/>
                <w:kern w:val="0"/>
                <w:szCs w:val="21"/>
                <w:u w:val="single"/>
              </w:rPr>
              <w:t>为其办理结汇以补足人民币结存缺口。</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A0AB6" w:rsidRDefault="002A0AB6" w:rsidP="007814C0">
            <w:pPr>
              <w:widowControl/>
              <w:snapToGrid w:val="0"/>
              <w:rPr>
                <w:rFonts w:ascii="仿宋" w:eastAsia="仿宋" w:hAnsi="仿宋"/>
                <w:kern w:val="0"/>
                <w:szCs w:val="21"/>
              </w:rPr>
            </w:pPr>
            <w:r>
              <w:rPr>
                <w:rFonts w:ascii="仿宋" w:eastAsia="仿宋" w:hAnsi="仿宋"/>
                <w:kern w:val="0"/>
                <w:szCs w:val="21"/>
              </w:rPr>
              <w:lastRenderedPageBreak/>
              <w:t>业务逻辑调整</w:t>
            </w:r>
            <w:r>
              <w:rPr>
                <w:rFonts w:ascii="仿宋" w:eastAsia="仿宋" w:hAnsi="仿宋" w:hint="eastAsia"/>
                <w:kern w:val="0"/>
                <w:szCs w:val="21"/>
              </w:rPr>
              <w:t>，</w:t>
            </w:r>
            <w:r>
              <w:rPr>
                <w:rFonts w:ascii="仿宋" w:eastAsia="仿宋" w:hAnsi="仿宋"/>
                <w:kern w:val="0"/>
                <w:szCs w:val="21"/>
              </w:rPr>
              <w:t>换汇场景及判断条件随之发生调整</w:t>
            </w:r>
            <w:r>
              <w:rPr>
                <w:rFonts w:ascii="仿宋" w:eastAsia="仿宋" w:hAnsi="仿宋" w:hint="eastAsia"/>
                <w:kern w:val="0"/>
                <w:szCs w:val="21"/>
              </w:rPr>
              <w:t>。</w:t>
            </w:r>
          </w:p>
          <w:p w:rsidR="002A0AB6" w:rsidRPr="004E2E96" w:rsidRDefault="002A0AB6" w:rsidP="007814C0">
            <w:pPr>
              <w:widowControl/>
              <w:snapToGrid w:val="0"/>
              <w:rPr>
                <w:rFonts w:ascii="仿宋" w:eastAsia="仿宋" w:hAnsi="仿宋"/>
                <w:kern w:val="0"/>
                <w:szCs w:val="21"/>
              </w:rPr>
            </w:pPr>
            <w:r>
              <w:rPr>
                <w:rFonts w:ascii="仿宋" w:eastAsia="仿宋" w:hAnsi="仿宋" w:hint="eastAsia"/>
                <w:kern w:val="0"/>
                <w:szCs w:val="21"/>
              </w:rPr>
              <w:t>增加换汇截止日、非换汇截止日的换汇时间要求及累计额度计算说明。</w:t>
            </w:r>
          </w:p>
        </w:tc>
      </w:tr>
      <w:tr w:rsidR="002A0AB6" w:rsidRPr="00B9685C" w:rsidTr="007814C0">
        <w:tc>
          <w:tcPr>
            <w:tcW w:w="30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A0AB6" w:rsidRPr="00432DF9" w:rsidRDefault="002A0AB6" w:rsidP="007814C0">
            <w:pPr>
              <w:widowControl/>
              <w:snapToGrid w:val="0"/>
              <w:ind w:firstLineChars="200" w:firstLine="420"/>
              <w:rPr>
                <w:rFonts w:ascii="仿宋" w:eastAsia="仿宋" w:hAnsi="仿宋"/>
                <w:kern w:val="0"/>
                <w:szCs w:val="21"/>
              </w:rPr>
            </w:pPr>
            <w:r w:rsidRPr="00432DF9">
              <w:rPr>
                <w:rFonts w:ascii="仿宋" w:eastAsia="仿宋" w:hAnsi="仿宋" w:hint="eastAsia"/>
                <w:kern w:val="0"/>
                <w:szCs w:val="21"/>
              </w:rPr>
              <w:lastRenderedPageBreak/>
              <w:t>会员可以通过指定存管银行银期换汇电子渠道查询实时汇率报价，根据保证金专用账户实际可用资金余额等情况，选择办理换汇业务的指定存管银行，并发送银期换汇申请。银期换汇申请根据实际换汇方向分为结汇申请、购汇申请。每个申请可以包含一个或多个境外客户、境外经纪机构的换汇明细数据。</w:t>
            </w:r>
          </w:p>
          <w:p w:rsidR="002A0AB6" w:rsidRPr="00432DF9" w:rsidRDefault="002A0AB6" w:rsidP="007814C0">
            <w:pPr>
              <w:widowControl/>
              <w:snapToGrid w:val="0"/>
              <w:ind w:firstLineChars="200" w:firstLine="420"/>
              <w:rPr>
                <w:rFonts w:ascii="仿宋" w:eastAsia="仿宋" w:hAnsi="仿宋"/>
                <w:kern w:val="0"/>
                <w:szCs w:val="21"/>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0AB6" w:rsidRPr="00432DF9" w:rsidRDefault="002A0AB6" w:rsidP="007814C0">
            <w:pPr>
              <w:widowControl/>
              <w:snapToGrid w:val="0"/>
              <w:ind w:firstLineChars="200" w:firstLine="420"/>
              <w:rPr>
                <w:rFonts w:ascii="仿宋" w:eastAsia="仿宋" w:hAnsi="仿宋"/>
                <w:kern w:val="0"/>
                <w:szCs w:val="21"/>
              </w:rPr>
            </w:pPr>
            <w:r w:rsidRPr="00432DF9">
              <w:rPr>
                <w:rFonts w:ascii="仿宋" w:eastAsia="仿宋" w:hAnsi="仿宋" w:hint="eastAsia"/>
                <w:kern w:val="0"/>
                <w:szCs w:val="21"/>
              </w:rPr>
              <w:t>会员可以通过指定存管银行银期换汇电子渠道查询实时汇率报价，根据保证金专用账户实际可用资金余额等情况，选择办理换汇业务的指定存管银行，并发送银期换汇申请。银期换汇申请根据实际换汇方向分为结汇申请、购汇申请。每个申请可以包含一个或多个</w:t>
            </w:r>
            <w:r w:rsidRPr="005E4EB3">
              <w:rPr>
                <w:rFonts w:ascii="仿宋" w:eastAsia="仿宋" w:hAnsi="仿宋" w:hint="eastAsia"/>
                <w:kern w:val="0"/>
                <w:szCs w:val="21"/>
              </w:rPr>
              <w:t>境外客户、境外经纪机构</w:t>
            </w:r>
            <w:r w:rsidRPr="00432DF9">
              <w:rPr>
                <w:rFonts w:ascii="仿宋" w:eastAsia="仿宋" w:hAnsi="仿宋" w:hint="eastAsia"/>
                <w:kern w:val="0"/>
                <w:szCs w:val="21"/>
              </w:rPr>
              <w:t>的换汇明细数据。</w:t>
            </w:r>
            <w:r w:rsidRPr="00432DF9">
              <w:rPr>
                <w:rFonts w:ascii="仿宋" w:eastAsia="仿宋" w:hAnsi="仿宋" w:hint="eastAsia"/>
                <w:b/>
                <w:kern w:val="0"/>
                <w:szCs w:val="21"/>
                <w:u w:val="single"/>
              </w:rPr>
              <w:t>境外个人客户和境外机构客户的换汇申请</w:t>
            </w:r>
            <w:r>
              <w:rPr>
                <w:rFonts w:ascii="仿宋" w:eastAsia="仿宋" w:hAnsi="仿宋" w:hint="eastAsia"/>
                <w:b/>
                <w:kern w:val="0"/>
                <w:szCs w:val="21"/>
                <w:u w:val="single"/>
              </w:rPr>
              <w:t>应当</w:t>
            </w:r>
            <w:r w:rsidRPr="00432DF9">
              <w:rPr>
                <w:rFonts w:ascii="仿宋" w:eastAsia="仿宋" w:hAnsi="仿宋" w:hint="eastAsia"/>
                <w:b/>
                <w:kern w:val="0"/>
                <w:szCs w:val="21"/>
                <w:u w:val="single"/>
              </w:rPr>
              <w:t>分开发送。</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A0AB6" w:rsidRPr="004E2E96" w:rsidRDefault="002A0AB6" w:rsidP="007814C0">
            <w:pPr>
              <w:widowControl/>
              <w:snapToGrid w:val="0"/>
              <w:rPr>
                <w:rFonts w:ascii="仿宋" w:eastAsia="仿宋" w:hAnsi="仿宋"/>
                <w:kern w:val="0"/>
                <w:szCs w:val="21"/>
              </w:rPr>
            </w:pPr>
            <w:r>
              <w:rPr>
                <w:rFonts w:ascii="仿宋" w:eastAsia="仿宋" w:hAnsi="仿宋"/>
                <w:kern w:val="0"/>
                <w:szCs w:val="21"/>
              </w:rPr>
              <w:t>表述调整</w:t>
            </w:r>
            <w:r>
              <w:rPr>
                <w:rFonts w:ascii="仿宋" w:eastAsia="仿宋" w:hAnsi="仿宋" w:hint="eastAsia"/>
                <w:kern w:val="0"/>
                <w:szCs w:val="21"/>
              </w:rPr>
              <w:t>。</w:t>
            </w:r>
          </w:p>
        </w:tc>
      </w:tr>
      <w:tr w:rsidR="002A0AB6" w:rsidRPr="00B9685C" w:rsidTr="007814C0">
        <w:tc>
          <w:tcPr>
            <w:tcW w:w="30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A0AB6" w:rsidRPr="00E05F16" w:rsidRDefault="002A0AB6" w:rsidP="007814C0">
            <w:pPr>
              <w:widowControl/>
              <w:snapToGrid w:val="0"/>
              <w:ind w:firstLineChars="200" w:firstLine="420"/>
              <w:rPr>
                <w:rFonts w:ascii="仿宋" w:eastAsia="仿宋" w:hAnsi="仿宋"/>
                <w:kern w:val="0"/>
                <w:szCs w:val="21"/>
              </w:rPr>
            </w:pPr>
            <w:r w:rsidRPr="00E05F16">
              <w:rPr>
                <w:rFonts w:ascii="仿宋" w:eastAsia="仿宋" w:hAnsi="仿宋" w:hint="eastAsia"/>
                <w:kern w:val="0"/>
                <w:szCs w:val="21"/>
              </w:rPr>
              <w:t>会员应当于下一交易日收市（15:00）之前，按照系统生成的当日应换汇金额，通过指定管银行完成换汇业务办理。规定时间内未换汇的，不得再通过银期换汇渠道换汇。</w:t>
            </w:r>
          </w:p>
          <w:p w:rsidR="002A0AB6" w:rsidRDefault="002A0AB6" w:rsidP="007814C0">
            <w:pPr>
              <w:widowControl/>
              <w:snapToGrid w:val="0"/>
              <w:ind w:firstLineChars="200" w:firstLine="420"/>
              <w:rPr>
                <w:rFonts w:ascii="仿宋" w:eastAsia="仿宋" w:hAnsi="仿宋"/>
                <w:kern w:val="0"/>
                <w:szCs w:val="21"/>
              </w:rPr>
            </w:pPr>
            <w:r w:rsidRPr="00E05F16">
              <w:rPr>
                <w:rFonts w:ascii="仿宋" w:eastAsia="仿宋" w:hAnsi="仿宋" w:hint="eastAsia"/>
                <w:kern w:val="0"/>
                <w:szCs w:val="21"/>
              </w:rPr>
              <w:t>监控中心换汇业务数据报送的截止时间为每个交易日17:00。按指定存管银行实际完成换汇业务办理的时间划分，17:00之前完成办理的数据应在当日进行报送；17:00之后完成办理的数据应在下一交易日报送。</w:t>
            </w:r>
          </w:p>
          <w:p w:rsidR="002A0AB6" w:rsidRPr="00E05F16" w:rsidRDefault="002A0AB6" w:rsidP="007814C0">
            <w:pPr>
              <w:widowControl/>
              <w:snapToGrid w:val="0"/>
              <w:ind w:firstLineChars="200" w:firstLine="420"/>
              <w:rPr>
                <w:rFonts w:ascii="仿宋" w:eastAsia="仿宋" w:hAnsi="仿宋"/>
                <w:kern w:val="0"/>
                <w:szCs w:val="21"/>
              </w:rPr>
            </w:pPr>
            <w:r>
              <w:rPr>
                <w:rFonts w:ascii="仿宋" w:eastAsia="仿宋" w:hAnsi="仿宋" w:hint="eastAsia"/>
                <w:kern w:val="0"/>
                <w:szCs w:val="21"/>
              </w:rPr>
              <w:t>……</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0AB6" w:rsidRPr="00E05F16" w:rsidRDefault="002A0AB6" w:rsidP="007814C0">
            <w:pPr>
              <w:widowControl/>
              <w:snapToGrid w:val="0"/>
              <w:ind w:firstLineChars="200" w:firstLine="420"/>
              <w:rPr>
                <w:rFonts w:ascii="仿宋" w:eastAsia="仿宋" w:hAnsi="仿宋"/>
                <w:dstrike/>
                <w:kern w:val="0"/>
                <w:szCs w:val="21"/>
              </w:rPr>
            </w:pPr>
            <w:r w:rsidRPr="00E05F16">
              <w:rPr>
                <w:rFonts w:ascii="仿宋" w:eastAsia="仿宋" w:hAnsi="仿宋" w:hint="eastAsia"/>
                <w:dstrike/>
                <w:kern w:val="0"/>
                <w:szCs w:val="21"/>
              </w:rPr>
              <w:t>会员应当于下一交易日收市（15:00）之前，按照系统生成的当日应换汇金额，通过指定管银行完成换汇业务办理。规定时间内未换汇的，不得再通过银期换汇渠道换汇。</w:t>
            </w:r>
          </w:p>
          <w:p w:rsidR="002A0AB6" w:rsidRPr="00E05F16" w:rsidRDefault="002A0AB6" w:rsidP="007814C0">
            <w:pPr>
              <w:widowControl/>
              <w:snapToGrid w:val="0"/>
              <w:ind w:firstLineChars="200" w:firstLine="422"/>
              <w:rPr>
                <w:rFonts w:ascii="仿宋" w:eastAsia="仿宋" w:hAnsi="仿宋"/>
                <w:kern w:val="0"/>
                <w:szCs w:val="21"/>
              </w:rPr>
            </w:pPr>
            <w:r w:rsidRPr="00E05F16">
              <w:rPr>
                <w:rFonts w:ascii="仿宋" w:eastAsia="仿宋" w:hAnsi="仿宋" w:hint="eastAsia"/>
                <w:b/>
                <w:kern w:val="0"/>
                <w:szCs w:val="21"/>
                <w:u w:val="single"/>
              </w:rPr>
              <w:t>中国期货市场</w:t>
            </w:r>
            <w:r w:rsidRPr="00E05F16">
              <w:rPr>
                <w:rFonts w:ascii="仿宋" w:eastAsia="仿宋" w:hAnsi="仿宋" w:hint="eastAsia"/>
                <w:kern w:val="0"/>
                <w:szCs w:val="21"/>
              </w:rPr>
              <w:t>监控中心换汇业务数据报送的截止时间为每个交易日17:00。按指定存管银行实际完成换汇业务办理的时间划分，17:00之前完成办理的数据</w:t>
            </w:r>
            <w:r w:rsidRPr="00184880">
              <w:rPr>
                <w:rFonts w:ascii="仿宋" w:eastAsia="仿宋" w:hAnsi="仿宋" w:hint="eastAsia"/>
                <w:kern w:val="0"/>
                <w:szCs w:val="21"/>
              </w:rPr>
              <w:t>应</w:t>
            </w:r>
            <w:r w:rsidRPr="00B47AC1">
              <w:rPr>
                <w:rFonts w:ascii="仿宋" w:eastAsia="仿宋" w:hAnsi="仿宋" w:hint="eastAsia"/>
                <w:b/>
                <w:kern w:val="0"/>
                <w:szCs w:val="21"/>
                <w:u w:val="single"/>
              </w:rPr>
              <w:t>当</w:t>
            </w:r>
            <w:r w:rsidRPr="00E05F16">
              <w:rPr>
                <w:rFonts w:ascii="仿宋" w:eastAsia="仿宋" w:hAnsi="仿宋" w:hint="eastAsia"/>
                <w:kern w:val="0"/>
                <w:szCs w:val="21"/>
              </w:rPr>
              <w:t>在当日进行报送；17:00之后完成办理的数据</w:t>
            </w:r>
            <w:r w:rsidRPr="00184880">
              <w:rPr>
                <w:rFonts w:ascii="仿宋" w:eastAsia="仿宋" w:hAnsi="仿宋" w:hint="eastAsia"/>
                <w:kern w:val="0"/>
                <w:szCs w:val="21"/>
              </w:rPr>
              <w:t>应</w:t>
            </w:r>
            <w:r w:rsidRPr="00B47AC1">
              <w:rPr>
                <w:rFonts w:ascii="仿宋" w:eastAsia="仿宋" w:hAnsi="仿宋" w:hint="eastAsia"/>
                <w:b/>
                <w:kern w:val="0"/>
                <w:szCs w:val="21"/>
                <w:u w:val="single"/>
              </w:rPr>
              <w:t>当</w:t>
            </w:r>
            <w:r w:rsidRPr="00E05F16">
              <w:rPr>
                <w:rFonts w:ascii="仿宋" w:eastAsia="仿宋" w:hAnsi="仿宋" w:hint="eastAsia"/>
                <w:kern w:val="0"/>
                <w:szCs w:val="21"/>
              </w:rPr>
              <w:t>在下一交易日报送。</w:t>
            </w:r>
          </w:p>
          <w:p w:rsidR="002A0AB6" w:rsidRPr="00E05F16" w:rsidRDefault="002A0AB6" w:rsidP="007814C0">
            <w:pPr>
              <w:widowControl/>
              <w:snapToGrid w:val="0"/>
              <w:ind w:firstLineChars="200" w:firstLine="420"/>
              <w:rPr>
                <w:rFonts w:ascii="仿宋" w:eastAsia="仿宋" w:hAnsi="仿宋"/>
                <w:kern w:val="0"/>
                <w:szCs w:val="21"/>
              </w:rPr>
            </w:pPr>
            <w:r>
              <w:rPr>
                <w:rFonts w:ascii="仿宋" w:eastAsia="仿宋" w:hAnsi="仿宋" w:hint="eastAsia"/>
                <w:kern w:val="0"/>
                <w:szCs w:val="21"/>
              </w:rPr>
              <w:t>……</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A0AB6" w:rsidRPr="004E2E96" w:rsidRDefault="002A0AB6" w:rsidP="007814C0">
            <w:pPr>
              <w:widowControl/>
              <w:snapToGrid w:val="0"/>
              <w:rPr>
                <w:rFonts w:ascii="仿宋" w:eastAsia="仿宋" w:hAnsi="仿宋"/>
                <w:kern w:val="0"/>
                <w:szCs w:val="21"/>
              </w:rPr>
            </w:pPr>
            <w:r>
              <w:rPr>
                <w:rFonts w:ascii="仿宋" w:eastAsia="仿宋" w:hAnsi="仿宋"/>
                <w:kern w:val="0"/>
                <w:szCs w:val="21"/>
              </w:rPr>
              <w:t>换汇周期延长业务处理发生变化</w:t>
            </w:r>
            <w:r>
              <w:rPr>
                <w:rFonts w:ascii="仿宋" w:eastAsia="仿宋" w:hAnsi="仿宋" w:hint="eastAsia"/>
                <w:kern w:val="0"/>
                <w:szCs w:val="21"/>
              </w:rPr>
              <w:t>，</w:t>
            </w:r>
            <w:r>
              <w:rPr>
                <w:rFonts w:ascii="仿宋" w:eastAsia="仿宋" w:hAnsi="仿宋"/>
                <w:kern w:val="0"/>
                <w:szCs w:val="21"/>
              </w:rPr>
              <w:t>删除不适用内容并规范表述</w:t>
            </w:r>
            <w:r>
              <w:rPr>
                <w:rFonts w:ascii="仿宋" w:eastAsia="仿宋" w:hAnsi="仿宋" w:hint="eastAsia"/>
                <w:kern w:val="0"/>
                <w:szCs w:val="21"/>
              </w:rPr>
              <w:t>。</w:t>
            </w:r>
          </w:p>
        </w:tc>
      </w:tr>
      <w:tr w:rsidR="002A0AB6" w:rsidRPr="00B9685C" w:rsidTr="007814C0">
        <w:tc>
          <w:tcPr>
            <w:tcW w:w="30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A0AB6" w:rsidRPr="00114A3E" w:rsidRDefault="002A0AB6" w:rsidP="007814C0">
            <w:pPr>
              <w:widowControl/>
              <w:snapToGrid w:val="0"/>
              <w:ind w:firstLineChars="200" w:firstLine="422"/>
              <w:rPr>
                <w:rFonts w:ascii="仿宋" w:eastAsia="仿宋" w:hAnsi="仿宋"/>
                <w:b/>
                <w:kern w:val="0"/>
                <w:szCs w:val="21"/>
              </w:rPr>
            </w:pPr>
            <w:r w:rsidRPr="00114A3E">
              <w:rPr>
                <w:rFonts w:ascii="仿宋" w:eastAsia="仿宋" w:hAnsi="仿宋" w:hint="eastAsia"/>
                <w:b/>
                <w:kern w:val="0"/>
                <w:szCs w:val="21"/>
              </w:rPr>
              <w:t>四、交割货款换汇</w:t>
            </w:r>
          </w:p>
          <w:p w:rsidR="002A0AB6" w:rsidRPr="00114A3E" w:rsidRDefault="002A0AB6" w:rsidP="007814C0">
            <w:pPr>
              <w:widowControl/>
              <w:snapToGrid w:val="0"/>
              <w:ind w:firstLineChars="200" w:firstLine="420"/>
              <w:rPr>
                <w:rFonts w:ascii="仿宋" w:eastAsia="仿宋" w:hAnsi="仿宋"/>
                <w:kern w:val="0"/>
                <w:szCs w:val="21"/>
              </w:rPr>
            </w:pPr>
            <w:r w:rsidRPr="00114A3E">
              <w:rPr>
                <w:rFonts w:ascii="仿宋" w:eastAsia="仿宋" w:hAnsi="仿宋" w:hint="eastAsia"/>
                <w:kern w:val="0"/>
                <w:szCs w:val="21"/>
              </w:rPr>
              <w:t>根据汇发〔2015〕35号及政策问答一期、二期等有关规定，特定品种期货交割货款的范畴包括通过交易所结算的滚动交割、集中交割、标准仓单期转现</w:t>
            </w:r>
            <w:r w:rsidRPr="00114A3E">
              <w:rPr>
                <w:rFonts w:ascii="仿宋" w:eastAsia="仿宋" w:hAnsi="仿宋"/>
                <w:kern w:val="0"/>
                <w:szCs w:val="21"/>
              </w:rPr>
              <w:t>、</w:t>
            </w:r>
            <w:r w:rsidRPr="00114A3E">
              <w:rPr>
                <w:rFonts w:ascii="仿宋" w:eastAsia="仿宋" w:hAnsi="仿宋" w:hint="eastAsia"/>
                <w:kern w:val="0"/>
                <w:szCs w:val="21"/>
              </w:rPr>
              <w:t>仓单转让的货款。</w:t>
            </w:r>
          </w:p>
          <w:p w:rsidR="002A0AB6" w:rsidRPr="00114A3E" w:rsidRDefault="002A0AB6" w:rsidP="007814C0">
            <w:pPr>
              <w:widowControl/>
              <w:snapToGrid w:val="0"/>
              <w:ind w:firstLineChars="200" w:firstLine="420"/>
              <w:rPr>
                <w:rFonts w:ascii="仿宋" w:eastAsia="仿宋" w:hAnsi="仿宋"/>
                <w:kern w:val="0"/>
                <w:szCs w:val="21"/>
              </w:rPr>
            </w:pPr>
            <w:r>
              <w:rPr>
                <w:rFonts w:ascii="仿宋" w:eastAsia="仿宋" w:hAnsi="仿宋" w:hint="eastAsia"/>
                <w:kern w:val="0"/>
                <w:szCs w:val="21"/>
              </w:rPr>
              <w:t>……</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0AB6" w:rsidRPr="00114A3E" w:rsidRDefault="002A0AB6" w:rsidP="007814C0">
            <w:pPr>
              <w:widowControl/>
              <w:snapToGrid w:val="0"/>
              <w:ind w:firstLineChars="200" w:firstLine="422"/>
              <w:rPr>
                <w:rFonts w:ascii="仿宋" w:eastAsia="仿宋" w:hAnsi="仿宋"/>
                <w:b/>
                <w:kern w:val="0"/>
                <w:szCs w:val="21"/>
              </w:rPr>
            </w:pPr>
            <w:r w:rsidRPr="00114A3E">
              <w:rPr>
                <w:rFonts w:ascii="仿宋" w:eastAsia="仿宋" w:hAnsi="仿宋" w:hint="eastAsia"/>
                <w:b/>
                <w:kern w:val="0"/>
                <w:szCs w:val="21"/>
              </w:rPr>
              <w:t>四、交割货款换汇</w:t>
            </w:r>
          </w:p>
          <w:p w:rsidR="002A0AB6" w:rsidRDefault="002A0AB6" w:rsidP="007814C0">
            <w:pPr>
              <w:widowControl/>
              <w:snapToGrid w:val="0"/>
              <w:ind w:firstLineChars="200" w:firstLine="420"/>
              <w:rPr>
                <w:rFonts w:ascii="仿宋" w:eastAsia="仿宋" w:hAnsi="仿宋"/>
                <w:kern w:val="0"/>
                <w:szCs w:val="21"/>
              </w:rPr>
            </w:pPr>
            <w:r w:rsidRPr="00114A3E">
              <w:rPr>
                <w:rFonts w:ascii="仿宋" w:eastAsia="仿宋" w:hAnsi="仿宋" w:hint="eastAsia"/>
                <w:kern w:val="0"/>
                <w:szCs w:val="21"/>
              </w:rPr>
              <w:t>根据汇发〔2015〕35号及</w:t>
            </w:r>
            <w:r w:rsidRPr="00114A3E">
              <w:rPr>
                <w:rFonts w:ascii="仿宋" w:eastAsia="仿宋" w:hAnsi="仿宋" w:hint="eastAsia"/>
                <w:b/>
                <w:kern w:val="0"/>
                <w:szCs w:val="21"/>
                <w:u w:val="single"/>
              </w:rPr>
              <w:t>相关</w:t>
            </w:r>
            <w:r w:rsidRPr="00114A3E">
              <w:rPr>
                <w:rFonts w:ascii="仿宋" w:eastAsia="仿宋" w:hAnsi="仿宋" w:hint="eastAsia"/>
                <w:kern w:val="0"/>
                <w:szCs w:val="21"/>
              </w:rPr>
              <w:t>政策问答</w:t>
            </w:r>
            <w:r w:rsidRPr="00114A3E">
              <w:rPr>
                <w:rFonts w:ascii="仿宋" w:eastAsia="仿宋" w:hAnsi="仿宋" w:hint="eastAsia"/>
                <w:dstrike/>
                <w:kern w:val="0"/>
                <w:szCs w:val="21"/>
              </w:rPr>
              <w:t>一期、二期等有关</w:t>
            </w:r>
            <w:r w:rsidRPr="00114A3E">
              <w:rPr>
                <w:rFonts w:ascii="仿宋" w:eastAsia="仿宋" w:hAnsi="仿宋" w:hint="eastAsia"/>
                <w:kern w:val="0"/>
                <w:szCs w:val="21"/>
              </w:rPr>
              <w:t>规定，特定品种</w:t>
            </w:r>
            <w:r w:rsidRPr="00947E8E">
              <w:rPr>
                <w:rFonts w:ascii="仿宋" w:eastAsia="仿宋" w:hAnsi="仿宋" w:hint="eastAsia"/>
                <w:dstrike/>
                <w:kern w:val="0"/>
                <w:szCs w:val="21"/>
              </w:rPr>
              <w:t>期货</w:t>
            </w:r>
            <w:r w:rsidRPr="00114A3E">
              <w:rPr>
                <w:rFonts w:ascii="仿宋" w:eastAsia="仿宋" w:hAnsi="仿宋" w:hint="eastAsia"/>
                <w:kern w:val="0"/>
                <w:szCs w:val="21"/>
              </w:rPr>
              <w:t>交割货款的范畴包括通过交易所结算的滚动交割、集中交割、标准仓单期转现</w:t>
            </w:r>
            <w:r w:rsidRPr="00114A3E">
              <w:rPr>
                <w:rFonts w:ascii="仿宋" w:eastAsia="仿宋" w:hAnsi="仿宋"/>
                <w:kern w:val="0"/>
                <w:szCs w:val="21"/>
              </w:rPr>
              <w:t>、</w:t>
            </w:r>
            <w:r w:rsidRPr="00114A3E">
              <w:rPr>
                <w:rFonts w:ascii="仿宋" w:eastAsia="仿宋" w:hAnsi="仿宋" w:hint="eastAsia"/>
                <w:kern w:val="0"/>
                <w:szCs w:val="21"/>
              </w:rPr>
              <w:t>仓单转让的货款。</w:t>
            </w:r>
          </w:p>
          <w:p w:rsidR="002A0AB6" w:rsidRPr="00E05F16" w:rsidRDefault="002A0AB6" w:rsidP="007814C0">
            <w:pPr>
              <w:widowControl/>
              <w:snapToGrid w:val="0"/>
              <w:ind w:firstLineChars="200" w:firstLine="420"/>
              <w:rPr>
                <w:rFonts w:ascii="仿宋" w:eastAsia="仿宋" w:hAnsi="仿宋"/>
                <w:dstrike/>
                <w:kern w:val="0"/>
                <w:szCs w:val="21"/>
              </w:rPr>
            </w:pPr>
            <w:r>
              <w:rPr>
                <w:rFonts w:ascii="仿宋" w:eastAsia="仿宋" w:hAnsi="仿宋" w:hint="eastAsia"/>
                <w:kern w:val="0"/>
                <w:szCs w:val="21"/>
              </w:rPr>
              <w:t>……</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A0AB6" w:rsidRPr="004E2E96" w:rsidRDefault="002A0AB6" w:rsidP="007814C0">
            <w:pPr>
              <w:widowControl/>
              <w:snapToGrid w:val="0"/>
              <w:rPr>
                <w:rFonts w:ascii="仿宋" w:eastAsia="仿宋" w:hAnsi="仿宋"/>
                <w:kern w:val="0"/>
                <w:szCs w:val="21"/>
              </w:rPr>
            </w:pPr>
            <w:r>
              <w:rPr>
                <w:rFonts w:ascii="仿宋" w:eastAsia="仿宋" w:hAnsi="仿宋" w:hint="eastAsia"/>
                <w:kern w:val="0"/>
                <w:szCs w:val="21"/>
              </w:rPr>
              <w:t>汇发</w:t>
            </w:r>
            <w:r w:rsidRPr="00114A3E">
              <w:rPr>
                <w:rFonts w:ascii="仿宋" w:eastAsia="仿宋" w:hAnsi="仿宋" w:hint="eastAsia"/>
                <w:kern w:val="0"/>
                <w:szCs w:val="21"/>
              </w:rPr>
              <w:t>〔2015〕35号</w:t>
            </w:r>
            <w:r>
              <w:rPr>
                <w:rFonts w:ascii="仿宋" w:eastAsia="仿宋" w:hAnsi="仿宋" w:hint="eastAsia"/>
                <w:kern w:val="0"/>
                <w:szCs w:val="21"/>
              </w:rPr>
              <w:t>政策问答有三期，所以用相关政策问答统一表述。</w:t>
            </w:r>
          </w:p>
        </w:tc>
      </w:tr>
      <w:tr w:rsidR="002A0AB6" w:rsidRPr="00B9685C" w:rsidTr="007814C0">
        <w:tc>
          <w:tcPr>
            <w:tcW w:w="30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A0AB6" w:rsidRPr="00BC2D4F" w:rsidRDefault="002A0AB6" w:rsidP="007814C0">
            <w:pPr>
              <w:widowControl/>
              <w:snapToGrid w:val="0"/>
              <w:ind w:firstLineChars="200" w:firstLine="420"/>
              <w:rPr>
                <w:rFonts w:ascii="仿宋" w:eastAsia="仿宋" w:hAnsi="仿宋"/>
                <w:kern w:val="0"/>
                <w:szCs w:val="21"/>
              </w:rPr>
            </w:pPr>
            <w:r w:rsidRPr="00BC2D4F">
              <w:rPr>
                <w:rFonts w:ascii="仿宋" w:eastAsia="仿宋" w:hAnsi="仿宋" w:hint="eastAsia"/>
                <w:kern w:val="0"/>
                <w:szCs w:val="21"/>
              </w:rPr>
              <w:t>（二）交割卖方购汇</w:t>
            </w:r>
          </w:p>
          <w:p w:rsidR="002A0AB6" w:rsidRDefault="002A0AB6" w:rsidP="007814C0">
            <w:pPr>
              <w:widowControl/>
              <w:snapToGrid w:val="0"/>
              <w:ind w:firstLineChars="200" w:firstLine="420"/>
              <w:rPr>
                <w:rFonts w:ascii="仿宋" w:eastAsia="仿宋" w:hAnsi="仿宋"/>
                <w:kern w:val="0"/>
                <w:szCs w:val="21"/>
              </w:rPr>
            </w:pPr>
            <w:r>
              <w:rPr>
                <w:rFonts w:ascii="仿宋" w:eastAsia="仿宋" w:hAnsi="仿宋" w:hint="eastAsia"/>
                <w:kern w:val="0"/>
                <w:szCs w:val="21"/>
              </w:rPr>
              <w:t>……</w:t>
            </w:r>
          </w:p>
          <w:p w:rsidR="002A0AB6" w:rsidRDefault="002A0AB6" w:rsidP="007814C0">
            <w:pPr>
              <w:widowControl/>
              <w:snapToGrid w:val="0"/>
              <w:ind w:firstLineChars="200" w:firstLine="420"/>
              <w:rPr>
                <w:rFonts w:ascii="仿宋" w:eastAsia="仿宋" w:hAnsi="仿宋"/>
                <w:kern w:val="0"/>
                <w:szCs w:val="21"/>
                <w:lang w:val="ru-RU"/>
              </w:rPr>
            </w:pPr>
            <w:r w:rsidRPr="00BC2D4F">
              <w:rPr>
                <w:rFonts w:ascii="仿宋" w:eastAsia="仿宋" w:hAnsi="仿宋"/>
                <w:kern w:val="0"/>
                <w:szCs w:val="21"/>
                <w:lang w:val="ru-RU"/>
              </w:rPr>
              <w:lastRenderedPageBreak/>
              <w:t>卖方会员应在交割日</w:t>
            </w:r>
            <w:r w:rsidRPr="00BC2D4F">
              <w:rPr>
                <w:rFonts w:ascii="仿宋" w:eastAsia="仿宋" w:hAnsi="仿宋" w:hint="eastAsia"/>
                <w:kern w:val="0"/>
                <w:szCs w:val="21"/>
                <w:lang w:val="ru-RU"/>
              </w:rPr>
              <w:t>的下一交易日、期转现批准日的下一交易日、标准仓单转让处理日的下一交易日闭市</w:t>
            </w:r>
            <w:r w:rsidRPr="00BC2D4F">
              <w:rPr>
                <w:rFonts w:ascii="仿宋" w:eastAsia="仿宋" w:hAnsi="仿宋"/>
                <w:kern w:val="0"/>
                <w:szCs w:val="21"/>
                <w:lang w:val="ru-RU"/>
              </w:rPr>
              <w:t>之前，完成交割卖方购汇。</w:t>
            </w:r>
          </w:p>
          <w:p w:rsidR="002A0AB6" w:rsidRPr="00E05F16" w:rsidRDefault="002A0AB6" w:rsidP="007814C0">
            <w:pPr>
              <w:widowControl/>
              <w:snapToGrid w:val="0"/>
              <w:ind w:firstLineChars="200" w:firstLine="420"/>
              <w:rPr>
                <w:rFonts w:ascii="仿宋" w:eastAsia="仿宋" w:hAnsi="仿宋"/>
                <w:kern w:val="0"/>
                <w:szCs w:val="21"/>
              </w:rPr>
            </w:pPr>
            <w:r>
              <w:rPr>
                <w:rFonts w:ascii="仿宋" w:eastAsia="仿宋" w:hAnsi="仿宋" w:hint="eastAsia"/>
                <w:kern w:val="0"/>
                <w:szCs w:val="21"/>
                <w:lang w:val="ru-RU"/>
              </w:rPr>
              <w:t>……</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0AB6" w:rsidRPr="00BC2D4F" w:rsidRDefault="002A0AB6" w:rsidP="007814C0">
            <w:pPr>
              <w:widowControl/>
              <w:snapToGrid w:val="0"/>
              <w:ind w:firstLineChars="200" w:firstLine="420"/>
              <w:rPr>
                <w:rFonts w:ascii="仿宋" w:eastAsia="仿宋" w:hAnsi="仿宋"/>
                <w:kern w:val="0"/>
                <w:szCs w:val="21"/>
              </w:rPr>
            </w:pPr>
            <w:r w:rsidRPr="00BC2D4F">
              <w:rPr>
                <w:rFonts w:ascii="仿宋" w:eastAsia="仿宋" w:hAnsi="仿宋" w:hint="eastAsia"/>
                <w:kern w:val="0"/>
                <w:szCs w:val="21"/>
              </w:rPr>
              <w:lastRenderedPageBreak/>
              <w:t>（二）交割卖方购汇</w:t>
            </w:r>
          </w:p>
          <w:p w:rsidR="002A0AB6" w:rsidRDefault="002A0AB6" w:rsidP="007814C0">
            <w:pPr>
              <w:widowControl/>
              <w:snapToGrid w:val="0"/>
              <w:ind w:firstLineChars="200" w:firstLine="420"/>
              <w:rPr>
                <w:rFonts w:ascii="仿宋" w:eastAsia="仿宋" w:hAnsi="仿宋"/>
                <w:kern w:val="0"/>
                <w:szCs w:val="21"/>
              </w:rPr>
            </w:pPr>
            <w:r>
              <w:rPr>
                <w:rFonts w:ascii="仿宋" w:eastAsia="仿宋" w:hAnsi="仿宋" w:hint="eastAsia"/>
                <w:kern w:val="0"/>
                <w:szCs w:val="21"/>
              </w:rPr>
              <w:t>……</w:t>
            </w:r>
          </w:p>
          <w:p w:rsidR="002A0AB6" w:rsidRDefault="002A0AB6" w:rsidP="007814C0">
            <w:pPr>
              <w:widowControl/>
              <w:snapToGrid w:val="0"/>
              <w:ind w:firstLineChars="200" w:firstLine="420"/>
              <w:rPr>
                <w:rFonts w:ascii="仿宋" w:eastAsia="仿宋" w:hAnsi="仿宋"/>
                <w:kern w:val="0"/>
                <w:szCs w:val="21"/>
                <w:lang w:val="ru-RU"/>
              </w:rPr>
            </w:pPr>
            <w:r w:rsidRPr="00BC2D4F">
              <w:rPr>
                <w:rFonts w:ascii="仿宋" w:eastAsia="仿宋" w:hAnsi="仿宋"/>
                <w:kern w:val="0"/>
                <w:szCs w:val="21"/>
                <w:lang w:val="ru-RU"/>
              </w:rPr>
              <w:lastRenderedPageBreak/>
              <w:t>卖方会员</w:t>
            </w:r>
            <w:r w:rsidRPr="00BC2D4F">
              <w:rPr>
                <w:rFonts w:ascii="仿宋" w:eastAsia="仿宋" w:hAnsi="仿宋"/>
                <w:dstrike/>
                <w:kern w:val="0"/>
                <w:szCs w:val="21"/>
              </w:rPr>
              <w:t>应</w:t>
            </w:r>
            <w:r w:rsidRPr="00BC2D4F">
              <w:rPr>
                <w:rFonts w:ascii="仿宋" w:eastAsia="仿宋" w:hAnsi="仿宋" w:hint="eastAsia"/>
                <w:b/>
                <w:kern w:val="0"/>
                <w:szCs w:val="21"/>
                <w:u w:val="single"/>
              </w:rPr>
              <w:t>应当</w:t>
            </w:r>
            <w:r w:rsidRPr="00BC2D4F">
              <w:rPr>
                <w:rFonts w:ascii="仿宋" w:eastAsia="仿宋" w:hAnsi="仿宋"/>
                <w:kern w:val="0"/>
                <w:szCs w:val="21"/>
                <w:lang w:val="ru-RU"/>
              </w:rPr>
              <w:t>在</w:t>
            </w:r>
            <w:r w:rsidRPr="00BC2D4F">
              <w:rPr>
                <w:rFonts w:ascii="仿宋" w:eastAsia="仿宋" w:hAnsi="仿宋" w:hint="eastAsia"/>
                <w:b/>
                <w:kern w:val="0"/>
                <w:szCs w:val="21"/>
                <w:u w:val="single"/>
              </w:rPr>
              <w:t>第三</w:t>
            </w:r>
            <w:r w:rsidRPr="00BC2D4F">
              <w:rPr>
                <w:rFonts w:ascii="仿宋" w:eastAsia="仿宋" w:hAnsi="仿宋"/>
                <w:kern w:val="0"/>
                <w:szCs w:val="21"/>
                <w:lang w:val="ru-RU"/>
              </w:rPr>
              <w:t>交割日</w:t>
            </w:r>
            <w:r w:rsidRPr="00BC2D4F">
              <w:rPr>
                <w:rFonts w:ascii="仿宋" w:eastAsia="仿宋" w:hAnsi="仿宋" w:hint="eastAsia"/>
                <w:kern w:val="0"/>
                <w:szCs w:val="21"/>
                <w:lang w:val="ru-RU"/>
              </w:rPr>
              <w:t>的下一交易日、期转现批准日的下一交易日、标准仓单转让处理日的下一交易日闭市</w:t>
            </w:r>
            <w:r w:rsidRPr="00BC2D4F">
              <w:rPr>
                <w:rFonts w:ascii="仿宋" w:eastAsia="仿宋" w:hAnsi="仿宋"/>
                <w:kern w:val="0"/>
                <w:szCs w:val="21"/>
                <w:lang w:val="ru-RU"/>
              </w:rPr>
              <w:t>之前，完成交割卖方购汇。</w:t>
            </w:r>
          </w:p>
          <w:p w:rsidR="002A0AB6" w:rsidRPr="00E05F16" w:rsidRDefault="002A0AB6" w:rsidP="007814C0">
            <w:pPr>
              <w:widowControl/>
              <w:snapToGrid w:val="0"/>
              <w:ind w:firstLineChars="200" w:firstLine="420"/>
              <w:rPr>
                <w:rFonts w:ascii="仿宋" w:eastAsia="仿宋" w:hAnsi="仿宋"/>
                <w:dstrike/>
                <w:kern w:val="0"/>
                <w:szCs w:val="21"/>
              </w:rPr>
            </w:pPr>
            <w:r>
              <w:rPr>
                <w:rFonts w:ascii="仿宋" w:eastAsia="仿宋" w:hAnsi="仿宋" w:hint="eastAsia"/>
                <w:kern w:val="0"/>
                <w:szCs w:val="21"/>
                <w:lang w:val="ru-RU"/>
              </w:rPr>
              <w:t>……</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A0AB6" w:rsidRPr="004E2E96" w:rsidRDefault="002A0AB6" w:rsidP="007814C0">
            <w:pPr>
              <w:widowControl/>
              <w:snapToGrid w:val="0"/>
              <w:rPr>
                <w:rFonts w:ascii="仿宋" w:eastAsia="仿宋" w:hAnsi="仿宋"/>
                <w:kern w:val="0"/>
                <w:szCs w:val="21"/>
              </w:rPr>
            </w:pPr>
            <w:r>
              <w:rPr>
                <w:rFonts w:ascii="仿宋" w:eastAsia="仿宋" w:hAnsi="仿宋" w:hint="eastAsia"/>
                <w:kern w:val="0"/>
                <w:szCs w:val="21"/>
              </w:rPr>
              <w:lastRenderedPageBreak/>
              <w:t>表述调整。</w:t>
            </w:r>
          </w:p>
        </w:tc>
      </w:tr>
      <w:tr w:rsidR="002A0AB6" w:rsidRPr="00B9685C" w:rsidTr="007814C0">
        <w:tc>
          <w:tcPr>
            <w:tcW w:w="30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A0AB6" w:rsidRPr="00E05F16" w:rsidRDefault="002A0AB6" w:rsidP="007814C0">
            <w:pPr>
              <w:widowControl/>
              <w:snapToGrid w:val="0"/>
              <w:ind w:firstLineChars="200" w:firstLine="420"/>
              <w:rPr>
                <w:rFonts w:ascii="仿宋" w:eastAsia="仿宋" w:hAnsi="仿宋"/>
                <w:kern w:val="0"/>
                <w:szCs w:val="21"/>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0AB6" w:rsidRPr="006A0103" w:rsidRDefault="002A0AB6" w:rsidP="007814C0">
            <w:pPr>
              <w:widowControl/>
              <w:snapToGrid w:val="0"/>
              <w:ind w:firstLineChars="200" w:firstLine="422"/>
              <w:rPr>
                <w:rFonts w:ascii="仿宋" w:eastAsia="仿宋" w:hAnsi="仿宋"/>
                <w:b/>
                <w:kern w:val="0"/>
                <w:szCs w:val="21"/>
                <w:u w:val="single"/>
              </w:rPr>
            </w:pPr>
            <w:r w:rsidRPr="006A0103">
              <w:rPr>
                <w:rFonts w:ascii="仿宋" w:eastAsia="仿宋" w:hAnsi="仿宋" w:hint="eastAsia"/>
                <w:b/>
                <w:kern w:val="0"/>
                <w:szCs w:val="21"/>
                <w:u w:val="single"/>
              </w:rPr>
              <w:t>六、监督管理</w:t>
            </w:r>
          </w:p>
          <w:p w:rsidR="002A0AB6" w:rsidRPr="005E4EB3" w:rsidRDefault="002A0AB6" w:rsidP="007814C0">
            <w:pPr>
              <w:widowControl/>
              <w:snapToGrid w:val="0"/>
              <w:ind w:firstLineChars="200" w:firstLine="422"/>
              <w:rPr>
                <w:rFonts w:ascii="仿宋" w:eastAsia="仿宋" w:hAnsi="仿宋"/>
                <w:b/>
                <w:kern w:val="0"/>
                <w:szCs w:val="21"/>
                <w:u w:val="single"/>
              </w:rPr>
            </w:pPr>
            <w:r w:rsidRPr="005E4EB3">
              <w:rPr>
                <w:rFonts w:ascii="仿宋" w:eastAsia="仿宋" w:hAnsi="仿宋" w:hint="eastAsia"/>
                <w:b/>
                <w:kern w:val="0"/>
                <w:szCs w:val="21"/>
                <w:u w:val="single"/>
              </w:rPr>
              <w:t>会员应当妥善保存换汇业务记录及相关数据，以备交易所及相关监管部门核查</w:t>
            </w:r>
            <w:r w:rsidRPr="005E4EB3">
              <w:rPr>
                <w:rFonts w:ascii="仿宋" w:eastAsia="仿宋" w:hAnsi="仿宋"/>
                <w:b/>
                <w:kern w:val="0"/>
                <w:szCs w:val="21"/>
                <w:u w:val="single"/>
              </w:rPr>
              <w:t>发现异常</w:t>
            </w:r>
            <w:r w:rsidRPr="005E4EB3">
              <w:rPr>
                <w:rFonts w:ascii="仿宋" w:eastAsia="仿宋" w:hAnsi="仿宋" w:hint="eastAsia"/>
                <w:b/>
                <w:kern w:val="0"/>
                <w:szCs w:val="21"/>
                <w:u w:val="single"/>
              </w:rPr>
              <w:t>情况应当</w:t>
            </w:r>
            <w:r w:rsidRPr="005E4EB3">
              <w:rPr>
                <w:rFonts w:ascii="仿宋" w:eastAsia="仿宋" w:hAnsi="仿宋"/>
                <w:b/>
                <w:kern w:val="0"/>
                <w:szCs w:val="21"/>
                <w:u w:val="single"/>
              </w:rPr>
              <w:t>及时报告交易所</w:t>
            </w:r>
            <w:r w:rsidRPr="005E4EB3">
              <w:rPr>
                <w:rFonts w:ascii="仿宋" w:eastAsia="仿宋" w:hAnsi="仿宋" w:hint="eastAsia"/>
                <w:b/>
                <w:kern w:val="0"/>
                <w:szCs w:val="21"/>
                <w:u w:val="single"/>
              </w:rPr>
              <w:t>。</w:t>
            </w:r>
          </w:p>
          <w:p w:rsidR="002A0AB6" w:rsidRPr="006A0103" w:rsidRDefault="002A0AB6" w:rsidP="007814C0">
            <w:pPr>
              <w:widowControl/>
              <w:snapToGrid w:val="0"/>
              <w:ind w:firstLineChars="200" w:firstLine="422"/>
              <w:rPr>
                <w:rFonts w:ascii="仿宋" w:eastAsia="仿宋" w:hAnsi="仿宋"/>
                <w:b/>
                <w:kern w:val="0"/>
                <w:szCs w:val="21"/>
                <w:u w:val="single"/>
              </w:rPr>
            </w:pPr>
            <w:r w:rsidRPr="005E4EB3">
              <w:rPr>
                <w:rFonts w:ascii="仿宋" w:eastAsia="仿宋" w:hAnsi="仿宋" w:hint="eastAsia"/>
                <w:b/>
                <w:kern w:val="0"/>
                <w:szCs w:val="21"/>
                <w:u w:val="single"/>
              </w:rPr>
              <w:t>境外客户、境外经纪机构、会员、存管银行应当根据境外客户、境外经纪机构从事境内特定品种交易的实际结果，办理相关资金结汇和购汇手续。上述主体应当加强换汇业务的合规管理，不得通过构造交易等方式违规办理换汇业务。</w:t>
            </w:r>
          </w:p>
          <w:p w:rsidR="002A0AB6" w:rsidRPr="00E05F16" w:rsidRDefault="002A0AB6" w:rsidP="007814C0">
            <w:pPr>
              <w:widowControl/>
              <w:snapToGrid w:val="0"/>
              <w:ind w:firstLineChars="200" w:firstLine="420"/>
              <w:rPr>
                <w:rFonts w:ascii="仿宋" w:eastAsia="仿宋" w:hAnsi="仿宋"/>
                <w:dstrike/>
                <w:kern w:val="0"/>
                <w:szCs w:val="21"/>
              </w:rPr>
            </w:pP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A0AB6" w:rsidRPr="004E2E96" w:rsidRDefault="002A0AB6" w:rsidP="007814C0">
            <w:pPr>
              <w:widowControl/>
              <w:snapToGrid w:val="0"/>
              <w:rPr>
                <w:rFonts w:ascii="仿宋" w:eastAsia="仿宋" w:hAnsi="仿宋"/>
                <w:kern w:val="0"/>
                <w:szCs w:val="21"/>
              </w:rPr>
            </w:pPr>
            <w:r>
              <w:rPr>
                <w:rFonts w:ascii="仿宋" w:eastAsia="仿宋" w:hAnsi="仿宋"/>
                <w:kern w:val="0"/>
                <w:szCs w:val="21"/>
              </w:rPr>
              <w:t>增加监督管理条款</w:t>
            </w:r>
            <w:r>
              <w:rPr>
                <w:rFonts w:ascii="仿宋" w:eastAsia="仿宋" w:hAnsi="仿宋" w:hint="eastAsia"/>
                <w:kern w:val="0"/>
                <w:szCs w:val="21"/>
              </w:rPr>
              <w:t>。</w:t>
            </w:r>
          </w:p>
        </w:tc>
      </w:tr>
      <w:tr w:rsidR="002A0AB6" w:rsidRPr="00B9685C" w:rsidTr="007814C0">
        <w:tc>
          <w:tcPr>
            <w:tcW w:w="30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A0AB6" w:rsidRPr="00E05F16" w:rsidRDefault="002A0AB6" w:rsidP="007814C0">
            <w:pPr>
              <w:widowControl/>
              <w:snapToGrid w:val="0"/>
              <w:ind w:firstLineChars="200" w:firstLine="420"/>
              <w:rPr>
                <w:rFonts w:ascii="仿宋" w:eastAsia="仿宋" w:hAnsi="仿宋"/>
                <w:kern w:val="0"/>
                <w:szCs w:val="21"/>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0AB6" w:rsidRPr="009D3208" w:rsidRDefault="002A0AB6" w:rsidP="007814C0">
            <w:pPr>
              <w:snapToGrid w:val="0"/>
              <w:ind w:firstLineChars="196" w:firstLine="413"/>
              <w:rPr>
                <w:rFonts w:ascii="仿宋" w:eastAsia="仿宋" w:hAnsi="仿宋"/>
                <w:b/>
                <w:kern w:val="0"/>
                <w:szCs w:val="21"/>
                <w:u w:val="single"/>
              </w:rPr>
            </w:pPr>
            <w:r>
              <w:rPr>
                <w:rFonts w:ascii="仿宋" w:eastAsia="仿宋" w:hAnsi="仿宋" w:hint="eastAsia"/>
                <w:b/>
                <w:kern w:val="0"/>
                <w:szCs w:val="21"/>
                <w:u w:val="single"/>
              </w:rPr>
              <w:t>备注：《</w:t>
            </w:r>
            <w:r w:rsidRPr="009D3208">
              <w:rPr>
                <w:rFonts w:ascii="仿宋" w:eastAsia="仿宋" w:hAnsi="仿宋" w:hint="eastAsia"/>
                <w:b/>
                <w:kern w:val="0"/>
                <w:szCs w:val="21"/>
                <w:u w:val="single"/>
              </w:rPr>
              <w:t>结购汇业务凭证</w:t>
            </w:r>
            <w:r>
              <w:rPr>
                <w:rFonts w:ascii="仿宋" w:eastAsia="仿宋" w:hAnsi="仿宋" w:hint="eastAsia"/>
                <w:b/>
                <w:kern w:val="0"/>
                <w:szCs w:val="21"/>
                <w:u w:val="single"/>
              </w:rPr>
              <w:t>》见《会员换汇业务指引（修订版）》附件。</w:t>
            </w:r>
          </w:p>
          <w:p w:rsidR="002A0AB6" w:rsidRPr="009D3208" w:rsidRDefault="002A0AB6" w:rsidP="007814C0">
            <w:pPr>
              <w:widowControl/>
              <w:snapToGrid w:val="0"/>
              <w:rPr>
                <w:rFonts w:ascii="仿宋" w:eastAsia="仿宋" w:hAnsi="仿宋"/>
                <w:dstrike/>
                <w:kern w:val="0"/>
                <w:szCs w:val="21"/>
              </w:rPr>
            </w:pP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A0AB6" w:rsidRPr="004E2E96" w:rsidRDefault="002A0AB6" w:rsidP="007814C0">
            <w:pPr>
              <w:widowControl/>
              <w:snapToGrid w:val="0"/>
              <w:rPr>
                <w:rFonts w:ascii="仿宋" w:eastAsia="仿宋" w:hAnsi="仿宋"/>
                <w:kern w:val="0"/>
                <w:szCs w:val="21"/>
              </w:rPr>
            </w:pPr>
            <w:r>
              <w:rPr>
                <w:rFonts w:ascii="仿宋" w:eastAsia="仿宋" w:hAnsi="仿宋"/>
                <w:kern w:val="0"/>
                <w:szCs w:val="21"/>
              </w:rPr>
              <w:t>增加结购汇业务凭证模板</w:t>
            </w:r>
            <w:r>
              <w:rPr>
                <w:rFonts w:ascii="仿宋" w:eastAsia="仿宋" w:hAnsi="仿宋" w:hint="eastAsia"/>
                <w:kern w:val="0"/>
                <w:szCs w:val="21"/>
              </w:rPr>
              <w:t>。</w:t>
            </w:r>
          </w:p>
        </w:tc>
      </w:tr>
    </w:tbl>
    <w:p w:rsidR="002A0AB6" w:rsidRDefault="002A0AB6" w:rsidP="002A0AB6">
      <w:pPr>
        <w:rPr>
          <w:rFonts w:hint="eastAsia"/>
        </w:rPr>
      </w:pPr>
    </w:p>
    <w:p w:rsidR="002A0AB6" w:rsidRPr="00DE2D30" w:rsidRDefault="002A0AB6" w:rsidP="002A0AB6">
      <w:pPr>
        <w:rPr>
          <w:rFonts w:ascii="仿宋" w:eastAsia="仿宋" w:hAnsi="仿宋" w:hint="eastAsia"/>
          <w:sz w:val="32"/>
        </w:rPr>
      </w:pPr>
    </w:p>
    <w:p w:rsidR="002A0AB6" w:rsidRPr="00DE2D30" w:rsidRDefault="002A0AB6" w:rsidP="002A0AB6">
      <w:pPr>
        <w:rPr>
          <w:rFonts w:ascii="仿宋" w:eastAsia="仿宋" w:hAnsi="仿宋" w:hint="eastAsia"/>
          <w:spacing w:val="-6"/>
          <w:sz w:val="32"/>
        </w:rPr>
      </w:pPr>
    </w:p>
    <w:p w:rsidR="002A0AB6" w:rsidRPr="00DE2D30" w:rsidRDefault="002A0AB6" w:rsidP="002A0AB6">
      <w:pPr>
        <w:ind w:right="1287"/>
        <w:rPr>
          <w:rFonts w:ascii="仿宋" w:eastAsia="仿宋" w:hAnsi="仿宋" w:hint="eastAsia"/>
          <w:spacing w:val="-6"/>
          <w:sz w:val="32"/>
        </w:rPr>
      </w:pPr>
    </w:p>
    <w:p w:rsidR="002A0AB6" w:rsidRPr="006C395B" w:rsidRDefault="002A0AB6" w:rsidP="002A0AB6"/>
    <w:p w:rsidR="002A0AB6" w:rsidRPr="002E40C9" w:rsidRDefault="002A0AB6" w:rsidP="002A0AB6"/>
    <w:p w:rsidR="002A0AB6" w:rsidRDefault="002A0AB6" w:rsidP="002A0AB6"/>
    <w:p w:rsidR="00D71A04" w:rsidRDefault="00D71A04"/>
    <w:sectPr w:rsidR="00D71A04" w:rsidSect="00E72FC1">
      <w:footerReference w:type="even" r:id="rId6"/>
      <w:footerReference w:type="default" r:id="rId7"/>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84F" w:rsidRDefault="007B284F" w:rsidP="00E72FC1">
      <w:r>
        <w:separator/>
      </w:r>
    </w:p>
  </w:endnote>
  <w:endnote w:type="continuationSeparator" w:id="1">
    <w:p w:rsidR="007B284F" w:rsidRDefault="007B284F" w:rsidP="00E72F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CF" w:rsidRDefault="007B284F">
    <w:pPr>
      <w:pStyle w:val="a3"/>
      <w:rPr>
        <w:rFonts w:hint="eastAsia"/>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sidR="00E72FC1">
      <w:rPr>
        <w:rStyle w:val="a4"/>
        <w:noProof/>
        <w:sz w:val="28"/>
      </w:rPr>
      <w:t>6</w:t>
    </w:r>
    <w:r>
      <w:rPr>
        <w:rStyle w:val="a4"/>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CF" w:rsidRDefault="007B284F">
    <w:pPr>
      <w:pStyle w:val="a3"/>
      <w:wordWrap w:val="0"/>
      <w:jc w:val="right"/>
      <w:rPr>
        <w:rFonts w:hint="eastAsia"/>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sidR="00E72FC1">
      <w:rPr>
        <w:rStyle w:val="a4"/>
        <w:noProof/>
        <w:sz w:val="28"/>
      </w:rPr>
      <w:t>5</w:t>
    </w:r>
    <w:r>
      <w:rPr>
        <w:rStyle w:val="a4"/>
        <w:sz w:val="28"/>
      </w:rPr>
      <w:fldChar w:fldCharType="end"/>
    </w:r>
    <w:r>
      <w:rPr>
        <w:rFonts w:hint="eastAsia"/>
        <w:sz w:val="28"/>
      </w:rPr>
      <w:t xml:space="preserve"> </w:t>
    </w:r>
    <w:r>
      <w:rPr>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84F" w:rsidRDefault="007B284F" w:rsidP="00E72FC1">
      <w:r>
        <w:separator/>
      </w:r>
    </w:p>
  </w:footnote>
  <w:footnote w:type="continuationSeparator" w:id="1">
    <w:p w:rsidR="007B284F" w:rsidRDefault="007B284F" w:rsidP="00E72F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0AB6"/>
    <w:rsid w:val="00000274"/>
    <w:rsid w:val="000009D9"/>
    <w:rsid w:val="000011FD"/>
    <w:rsid w:val="00001894"/>
    <w:rsid w:val="000021C1"/>
    <w:rsid w:val="000026AE"/>
    <w:rsid w:val="00002A5A"/>
    <w:rsid w:val="00002B59"/>
    <w:rsid w:val="00002C67"/>
    <w:rsid w:val="0000355C"/>
    <w:rsid w:val="0000394C"/>
    <w:rsid w:val="00003B83"/>
    <w:rsid w:val="000042C4"/>
    <w:rsid w:val="00004F34"/>
    <w:rsid w:val="000054D3"/>
    <w:rsid w:val="00005541"/>
    <w:rsid w:val="00005B6D"/>
    <w:rsid w:val="00005EC2"/>
    <w:rsid w:val="00005FAF"/>
    <w:rsid w:val="000068B6"/>
    <w:rsid w:val="00006DB4"/>
    <w:rsid w:val="00007459"/>
    <w:rsid w:val="000075B7"/>
    <w:rsid w:val="00010570"/>
    <w:rsid w:val="00010A7D"/>
    <w:rsid w:val="000110B0"/>
    <w:rsid w:val="000111A2"/>
    <w:rsid w:val="00011864"/>
    <w:rsid w:val="000122B8"/>
    <w:rsid w:val="00012C14"/>
    <w:rsid w:val="00012FFF"/>
    <w:rsid w:val="0001324F"/>
    <w:rsid w:val="00013A43"/>
    <w:rsid w:val="00014085"/>
    <w:rsid w:val="0001459E"/>
    <w:rsid w:val="00014C98"/>
    <w:rsid w:val="00015471"/>
    <w:rsid w:val="00017385"/>
    <w:rsid w:val="00017868"/>
    <w:rsid w:val="00017921"/>
    <w:rsid w:val="00020543"/>
    <w:rsid w:val="00020E67"/>
    <w:rsid w:val="00020EC9"/>
    <w:rsid w:val="00021466"/>
    <w:rsid w:val="00021CEA"/>
    <w:rsid w:val="00022E34"/>
    <w:rsid w:val="00023356"/>
    <w:rsid w:val="000233C1"/>
    <w:rsid w:val="0002344B"/>
    <w:rsid w:val="000244A1"/>
    <w:rsid w:val="00024712"/>
    <w:rsid w:val="000255D9"/>
    <w:rsid w:val="00025703"/>
    <w:rsid w:val="000279E8"/>
    <w:rsid w:val="00027EFF"/>
    <w:rsid w:val="00030860"/>
    <w:rsid w:val="00031217"/>
    <w:rsid w:val="00031358"/>
    <w:rsid w:val="000319EC"/>
    <w:rsid w:val="00031C35"/>
    <w:rsid w:val="00031D83"/>
    <w:rsid w:val="0003210D"/>
    <w:rsid w:val="00032900"/>
    <w:rsid w:val="00033A89"/>
    <w:rsid w:val="00033C1A"/>
    <w:rsid w:val="00034403"/>
    <w:rsid w:val="00035E47"/>
    <w:rsid w:val="00036F88"/>
    <w:rsid w:val="00037E80"/>
    <w:rsid w:val="00041227"/>
    <w:rsid w:val="000432DE"/>
    <w:rsid w:val="00043DBF"/>
    <w:rsid w:val="000443F5"/>
    <w:rsid w:val="00044B14"/>
    <w:rsid w:val="000465F9"/>
    <w:rsid w:val="00046986"/>
    <w:rsid w:val="00047218"/>
    <w:rsid w:val="0004722E"/>
    <w:rsid w:val="0005088E"/>
    <w:rsid w:val="00051127"/>
    <w:rsid w:val="00052C5C"/>
    <w:rsid w:val="00053351"/>
    <w:rsid w:val="00054BB2"/>
    <w:rsid w:val="00054F1B"/>
    <w:rsid w:val="00055285"/>
    <w:rsid w:val="0005578A"/>
    <w:rsid w:val="000561D3"/>
    <w:rsid w:val="000562B5"/>
    <w:rsid w:val="00056474"/>
    <w:rsid w:val="00056749"/>
    <w:rsid w:val="00056C3C"/>
    <w:rsid w:val="00056C8E"/>
    <w:rsid w:val="000572AF"/>
    <w:rsid w:val="00057D6C"/>
    <w:rsid w:val="00061F9A"/>
    <w:rsid w:val="00062B5A"/>
    <w:rsid w:val="00062BAE"/>
    <w:rsid w:val="000650D9"/>
    <w:rsid w:val="0006546E"/>
    <w:rsid w:val="00065F7D"/>
    <w:rsid w:val="00066622"/>
    <w:rsid w:val="0006671E"/>
    <w:rsid w:val="0006742C"/>
    <w:rsid w:val="00067A93"/>
    <w:rsid w:val="00067BFC"/>
    <w:rsid w:val="00067F9F"/>
    <w:rsid w:val="00070181"/>
    <w:rsid w:val="000719A1"/>
    <w:rsid w:val="000723FD"/>
    <w:rsid w:val="0007289C"/>
    <w:rsid w:val="0007298C"/>
    <w:rsid w:val="00072D76"/>
    <w:rsid w:val="000730A3"/>
    <w:rsid w:val="0007382D"/>
    <w:rsid w:val="00074B4C"/>
    <w:rsid w:val="00075527"/>
    <w:rsid w:val="000757CE"/>
    <w:rsid w:val="00075830"/>
    <w:rsid w:val="00076707"/>
    <w:rsid w:val="00077106"/>
    <w:rsid w:val="00077CF1"/>
    <w:rsid w:val="00077FD0"/>
    <w:rsid w:val="00080C8B"/>
    <w:rsid w:val="00080E19"/>
    <w:rsid w:val="000817BB"/>
    <w:rsid w:val="0008291B"/>
    <w:rsid w:val="000840C9"/>
    <w:rsid w:val="00084318"/>
    <w:rsid w:val="00084A59"/>
    <w:rsid w:val="00084B23"/>
    <w:rsid w:val="00084CA9"/>
    <w:rsid w:val="000856AF"/>
    <w:rsid w:val="00086320"/>
    <w:rsid w:val="00086515"/>
    <w:rsid w:val="00086E7C"/>
    <w:rsid w:val="00086EBD"/>
    <w:rsid w:val="000875FF"/>
    <w:rsid w:val="000877C2"/>
    <w:rsid w:val="000877FE"/>
    <w:rsid w:val="000879EB"/>
    <w:rsid w:val="000901F7"/>
    <w:rsid w:val="0009037E"/>
    <w:rsid w:val="0009058E"/>
    <w:rsid w:val="00090F84"/>
    <w:rsid w:val="000911AD"/>
    <w:rsid w:val="0009243A"/>
    <w:rsid w:val="00092C58"/>
    <w:rsid w:val="000930F4"/>
    <w:rsid w:val="0009340F"/>
    <w:rsid w:val="0009379D"/>
    <w:rsid w:val="00093F61"/>
    <w:rsid w:val="000947F4"/>
    <w:rsid w:val="00096538"/>
    <w:rsid w:val="000974D4"/>
    <w:rsid w:val="000979F8"/>
    <w:rsid w:val="000A0F4F"/>
    <w:rsid w:val="000A10F4"/>
    <w:rsid w:val="000A1164"/>
    <w:rsid w:val="000A24AF"/>
    <w:rsid w:val="000A2626"/>
    <w:rsid w:val="000A2637"/>
    <w:rsid w:val="000A2891"/>
    <w:rsid w:val="000A3A49"/>
    <w:rsid w:val="000A3DAA"/>
    <w:rsid w:val="000A442F"/>
    <w:rsid w:val="000A4695"/>
    <w:rsid w:val="000A4E90"/>
    <w:rsid w:val="000A5C56"/>
    <w:rsid w:val="000A6DFC"/>
    <w:rsid w:val="000A7351"/>
    <w:rsid w:val="000A74DA"/>
    <w:rsid w:val="000B1475"/>
    <w:rsid w:val="000B14E0"/>
    <w:rsid w:val="000B246E"/>
    <w:rsid w:val="000B3172"/>
    <w:rsid w:val="000B331E"/>
    <w:rsid w:val="000B38D2"/>
    <w:rsid w:val="000B3BB2"/>
    <w:rsid w:val="000B4146"/>
    <w:rsid w:val="000B4A7F"/>
    <w:rsid w:val="000B503E"/>
    <w:rsid w:val="000B50FB"/>
    <w:rsid w:val="000B5E70"/>
    <w:rsid w:val="000B7387"/>
    <w:rsid w:val="000B74F1"/>
    <w:rsid w:val="000C0F6E"/>
    <w:rsid w:val="000C18EC"/>
    <w:rsid w:val="000C1A23"/>
    <w:rsid w:val="000C1F02"/>
    <w:rsid w:val="000C2091"/>
    <w:rsid w:val="000C2819"/>
    <w:rsid w:val="000C2BD7"/>
    <w:rsid w:val="000C2F5B"/>
    <w:rsid w:val="000C30BF"/>
    <w:rsid w:val="000C30D2"/>
    <w:rsid w:val="000C39AF"/>
    <w:rsid w:val="000C47EB"/>
    <w:rsid w:val="000C55FE"/>
    <w:rsid w:val="000C59F6"/>
    <w:rsid w:val="000C6368"/>
    <w:rsid w:val="000C6EDA"/>
    <w:rsid w:val="000C73AC"/>
    <w:rsid w:val="000C7BFA"/>
    <w:rsid w:val="000D04A5"/>
    <w:rsid w:val="000D084B"/>
    <w:rsid w:val="000D0AB5"/>
    <w:rsid w:val="000D0C7A"/>
    <w:rsid w:val="000D15C3"/>
    <w:rsid w:val="000D1782"/>
    <w:rsid w:val="000D238C"/>
    <w:rsid w:val="000D2851"/>
    <w:rsid w:val="000D2A12"/>
    <w:rsid w:val="000D2F8C"/>
    <w:rsid w:val="000D3895"/>
    <w:rsid w:val="000D3B38"/>
    <w:rsid w:val="000D3FED"/>
    <w:rsid w:val="000D551F"/>
    <w:rsid w:val="000D5974"/>
    <w:rsid w:val="000D5B10"/>
    <w:rsid w:val="000D6BCC"/>
    <w:rsid w:val="000D6F8C"/>
    <w:rsid w:val="000D7C84"/>
    <w:rsid w:val="000D7D3D"/>
    <w:rsid w:val="000E11CA"/>
    <w:rsid w:val="000E174D"/>
    <w:rsid w:val="000E1E62"/>
    <w:rsid w:val="000E23D4"/>
    <w:rsid w:val="000E2737"/>
    <w:rsid w:val="000E4309"/>
    <w:rsid w:val="000E452B"/>
    <w:rsid w:val="000E4A83"/>
    <w:rsid w:val="000E537D"/>
    <w:rsid w:val="000E5517"/>
    <w:rsid w:val="000E572D"/>
    <w:rsid w:val="000E588C"/>
    <w:rsid w:val="000E5B44"/>
    <w:rsid w:val="000E6191"/>
    <w:rsid w:val="000E63EE"/>
    <w:rsid w:val="000E6B94"/>
    <w:rsid w:val="000E707E"/>
    <w:rsid w:val="000E756B"/>
    <w:rsid w:val="000E75BC"/>
    <w:rsid w:val="000F031B"/>
    <w:rsid w:val="000F0C1A"/>
    <w:rsid w:val="000F2D33"/>
    <w:rsid w:val="000F30CE"/>
    <w:rsid w:val="000F35E5"/>
    <w:rsid w:val="000F3CCD"/>
    <w:rsid w:val="000F3EDA"/>
    <w:rsid w:val="000F44E7"/>
    <w:rsid w:val="000F544B"/>
    <w:rsid w:val="000F58FC"/>
    <w:rsid w:val="000F5EE5"/>
    <w:rsid w:val="000F66F3"/>
    <w:rsid w:val="000F67B0"/>
    <w:rsid w:val="000F6E72"/>
    <w:rsid w:val="001000BD"/>
    <w:rsid w:val="001002F6"/>
    <w:rsid w:val="0010139A"/>
    <w:rsid w:val="001023C2"/>
    <w:rsid w:val="0010326F"/>
    <w:rsid w:val="001040C8"/>
    <w:rsid w:val="0010557A"/>
    <w:rsid w:val="001057A0"/>
    <w:rsid w:val="0010679D"/>
    <w:rsid w:val="00106B68"/>
    <w:rsid w:val="0010706C"/>
    <w:rsid w:val="00107699"/>
    <w:rsid w:val="00111160"/>
    <w:rsid w:val="00111522"/>
    <w:rsid w:val="00111622"/>
    <w:rsid w:val="00111AB2"/>
    <w:rsid w:val="001126AA"/>
    <w:rsid w:val="001129B8"/>
    <w:rsid w:val="00112F81"/>
    <w:rsid w:val="00113200"/>
    <w:rsid w:val="0011324E"/>
    <w:rsid w:val="001136F7"/>
    <w:rsid w:val="0011383F"/>
    <w:rsid w:val="001141E6"/>
    <w:rsid w:val="00115655"/>
    <w:rsid w:val="00115AF0"/>
    <w:rsid w:val="00116445"/>
    <w:rsid w:val="001166BE"/>
    <w:rsid w:val="00116D4B"/>
    <w:rsid w:val="00116EFE"/>
    <w:rsid w:val="00120A63"/>
    <w:rsid w:val="00120DBB"/>
    <w:rsid w:val="00120E3D"/>
    <w:rsid w:val="00121A60"/>
    <w:rsid w:val="001221B1"/>
    <w:rsid w:val="0012230C"/>
    <w:rsid w:val="00122601"/>
    <w:rsid w:val="00123844"/>
    <w:rsid w:val="001239F8"/>
    <w:rsid w:val="00124ECD"/>
    <w:rsid w:val="00124F12"/>
    <w:rsid w:val="00125379"/>
    <w:rsid w:val="00125B89"/>
    <w:rsid w:val="001263C0"/>
    <w:rsid w:val="0012650C"/>
    <w:rsid w:val="0012652F"/>
    <w:rsid w:val="00126873"/>
    <w:rsid w:val="00126D2E"/>
    <w:rsid w:val="001274C7"/>
    <w:rsid w:val="00127509"/>
    <w:rsid w:val="00127B64"/>
    <w:rsid w:val="00127F60"/>
    <w:rsid w:val="0013005D"/>
    <w:rsid w:val="0013033E"/>
    <w:rsid w:val="00130BD9"/>
    <w:rsid w:val="00131C0B"/>
    <w:rsid w:val="00133385"/>
    <w:rsid w:val="001333E5"/>
    <w:rsid w:val="00133719"/>
    <w:rsid w:val="00133838"/>
    <w:rsid w:val="00133A6B"/>
    <w:rsid w:val="001344D7"/>
    <w:rsid w:val="001356BF"/>
    <w:rsid w:val="001358AD"/>
    <w:rsid w:val="00135D1B"/>
    <w:rsid w:val="00136575"/>
    <w:rsid w:val="00137BE6"/>
    <w:rsid w:val="001404DF"/>
    <w:rsid w:val="00140756"/>
    <w:rsid w:val="00140AD8"/>
    <w:rsid w:val="00141399"/>
    <w:rsid w:val="00141786"/>
    <w:rsid w:val="0014184D"/>
    <w:rsid w:val="001426BF"/>
    <w:rsid w:val="00142F53"/>
    <w:rsid w:val="00143E16"/>
    <w:rsid w:val="00143E57"/>
    <w:rsid w:val="001441E0"/>
    <w:rsid w:val="0014436D"/>
    <w:rsid w:val="00146221"/>
    <w:rsid w:val="00146AE7"/>
    <w:rsid w:val="00146CDA"/>
    <w:rsid w:val="00146DAC"/>
    <w:rsid w:val="00147004"/>
    <w:rsid w:val="0014737B"/>
    <w:rsid w:val="0014739F"/>
    <w:rsid w:val="001476E7"/>
    <w:rsid w:val="00151234"/>
    <w:rsid w:val="001514F4"/>
    <w:rsid w:val="0015170E"/>
    <w:rsid w:val="00151E87"/>
    <w:rsid w:val="0015279E"/>
    <w:rsid w:val="001538F4"/>
    <w:rsid w:val="00153F0B"/>
    <w:rsid w:val="00153FEB"/>
    <w:rsid w:val="001541E3"/>
    <w:rsid w:val="00154387"/>
    <w:rsid w:val="00154804"/>
    <w:rsid w:val="00154D58"/>
    <w:rsid w:val="00155534"/>
    <w:rsid w:val="001559CC"/>
    <w:rsid w:val="00155FD8"/>
    <w:rsid w:val="001560A0"/>
    <w:rsid w:val="001561EE"/>
    <w:rsid w:val="00156F87"/>
    <w:rsid w:val="00157092"/>
    <w:rsid w:val="00160B12"/>
    <w:rsid w:val="00161635"/>
    <w:rsid w:val="00161F88"/>
    <w:rsid w:val="00162A9A"/>
    <w:rsid w:val="00162E5E"/>
    <w:rsid w:val="00163359"/>
    <w:rsid w:val="0016382C"/>
    <w:rsid w:val="00164A55"/>
    <w:rsid w:val="001656E9"/>
    <w:rsid w:val="00166190"/>
    <w:rsid w:val="00166940"/>
    <w:rsid w:val="0017079D"/>
    <w:rsid w:val="001708BF"/>
    <w:rsid w:val="0017144B"/>
    <w:rsid w:val="001727A4"/>
    <w:rsid w:val="001728BD"/>
    <w:rsid w:val="001729BB"/>
    <w:rsid w:val="001744CC"/>
    <w:rsid w:val="00174B00"/>
    <w:rsid w:val="00175348"/>
    <w:rsid w:val="001761B1"/>
    <w:rsid w:val="00176237"/>
    <w:rsid w:val="00176579"/>
    <w:rsid w:val="00176C41"/>
    <w:rsid w:val="0017739E"/>
    <w:rsid w:val="0017762A"/>
    <w:rsid w:val="00177959"/>
    <w:rsid w:val="00177A17"/>
    <w:rsid w:val="00177B95"/>
    <w:rsid w:val="00177F2F"/>
    <w:rsid w:val="00180202"/>
    <w:rsid w:val="00182352"/>
    <w:rsid w:val="0018235A"/>
    <w:rsid w:val="00182BD8"/>
    <w:rsid w:val="0018410E"/>
    <w:rsid w:val="0018431A"/>
    <w:rsid w:val="001843F2"/>
    <w:rsid w:val="00184983"/>
    <w:rsid w:val="00184AEA"/>
    <w:rsid w:val="00185AAF"/>
    <w:rsid w:val="001866E8"/>
    <w:rsid w:val="00186C07"/>
    <w:rsid w:val="00187DF4"/>
    <w:rsid w:val="001918D9"/>
    <w:rsid w:val="0019228B"/>
    <w:rsid w:val="00192437"/>
    <w:rsid w:val="001929EC"/>
    <w:rsid w:val="0019313C"/>
    <w:rsid w:val="0019367C"/>
    <w:rsid w:val="00193A87"/>
    <w:rsid w:val="00194AA2"/>
    <w:rsid w:val="00196074"/>
    <w:rsid w:val="00196923"/>
    <w:rsid w:val="00196FE6"/>
    <w:rsid w:val="00197016"/>
    <w:rsid w:val="0019756B"/>
    <w:rsid w:val="001A1517"/>
    <w:rsid w:val="001A1C13"/>
    <w:rsid w:val="001A1DF4"/>
    <w:rsid w:val="001A1FD6"/>
    <w:rsid w:val="001A2341"/>
    <w:rsid w:val="001A2B1C"/>
    <w:rsid w:val="001A2BE0"/>
    <w:rsid w:val="001A39EB"/>
    <w:rsid w:val="001A42D5"/>
    <w:rsid w:val="001A451D"/>
    <w:rsid w:val="001A57FF"/>
    <w:rsid w:val="001A5A19"/>
    <w:rsid w:val="001A64F8"/>
    <w:rsid w:val="001A6963"/>
    <w:rsid w:val="001A722D"/>
    <w:rsid w:val="001B005B"/>
    <w:rsid w:val="001B03E1"/>
    <w:rsid w:val="001B04AF"/>
    <w:rsid w:val="001B1B68"/>
    <w:rsid w:val="001B201B"/>
    <w:rsid w:val="001B2284"/>
    <w:rsid w:val="001B2410"/>
    <w:rsid w:val="001B270B"/>
    <w:rsid w:val="001B2C80"/>
    <w:rsid w:val="001B5523"/>
    <w:rsid w:val="001B5D24"/>
    <w:rsid w:val="001B5FE5"/>
    <w:rsid w:val="001B60FB"/>
    <w:rsid w:val="001B6221"/>
    <w:rsid w:val="001B7050"/>
    <w:rsid w:val="001B7128"/>
    <w:rsid w:val="001C01A9"/>
    <w:rsid w:val="001C01F6"/>
    <w:rsid w:val="001C1440"/>
    <w:rsid w:val="001C15A9"/>
    <w:rsid w:val="001C1D55"/>
    <w:rsid w:val="001C241B"/>
    <w:rsid w:val="001C2524"/>
    <w:rsid w:val="001C2A7C"/>
    <w:rsid w:val="001C2B02"/>
    <w:rsid w:val="001C3324"/>
    <w:rsid w:val="001C3369"/>
    <w:rsid w:val="001C500F"/>
    <w:rsid w:val="001C59A9"/>
    <w:rsid w:val="001C59C9"/>
    <w:rsid w:val="001C6139"/>
    <w:rsid w:val="001C6570"/>
    <w:rsid w:val="001C66B1"/>
    <w:rsid w:val="001D0290"/>
    <w:rsid w:val="001D148E"/>
    <w:rsid w:val="001D1EBD"/>
    <w:rsid w:val="001D27B2"/>
    <w:rsid w:val="001D3E0C"/>
    <w:rsid w:val="001D4452"/>
    <w:rsid w:val="001D45E5"/>
    <w:rsid w:val="001D4C39"/>
    <w:rsid w:val="001D4F85"/>
    <w:rsid w:val="001D5097"/>
    <w:rsid w:val="001D5B20"/>
    <w:rsid w:val="001D655F"/>
    <w:rsid w:val="001E00E0"/>
    <w:rsid w:val="001E117C"/>
    <w:rsid w:val="001E1733"/>
    <w:rsid w:val="001E1C1A"/>
    <w:rsid w:val="001E201A"/>
    <w:rsid w:val="001E201D"/>
    <w:rsid w:val="001E305E"/>
    <w:rsid w:val="001E32EC"/>
    <w:rsid w:val="001E3564"/>
    <w:rsid w:val="001E37CB"/>
    <w:rsid w:val="001E42A5"/>
    <w:rsid w:val="001E42E6"/>
    <w:rsid w:val="001E571D"/>
    <w:rsid w:val="001E6192"/>
    <w:rsid w:val="001E648E"/>
    <w:rsid w:val="001E6710"/>
    <w:rsid w:val="001E6AAB"/>
    <w:rsid w:val="001E7451"/>
    <w:rsid w:val="001F0138"/>
    <w:rsid w:val="001F0655"/>
    <w:rsid w:val="001F1065"/>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0299"/>
    <w:rsid w:val="002019D8"/>
    <w:rsid w:val="00202227"/>
    <w:rsid w:val="00203019"/>
    <w:rsid w:val="00203917"/>
    <w:rsid w:val="00204B41"/>
    <w:rsid w:val="0020590F"/>
    <w:rsid w:val="002066AE"/>
    <w:rsid w:val="0020686B"/>
    <w:rsid w:val="00206A2B"/>
    <w:rsid w:val="00207E11"/>
    <w:rsid w:val="00210EBC"/>
    <w:rsid w:val="00210F9E"/>
    <w:rsid w:val="00211FDC"/>
    <w:rsid w:val="00212A11"/>
    <w:rsid w:val="002131AC"/>
    <w:rsid w:val="00214C20"/>
    <w:rsid w:val="00215B10"/>
    <w:rsid w:val="00215FB2"/>
    <w:rsid w:val="00220009"/>
    <w:rsid w:val="00220E53"/>
    <w:rsid w:val="00220F06"/>
    <w:rsid w:val="00222011"/>
    <w:rsid w:val="00222024"/>
    <w:rsid w:val="00222353"/>
    <w:rsid w:val="00222568"/>
    <w:rsid w:val="0022290C"/>
    <w:rsid w:val="0022298C"/>
    <w:rsid w:val="00222EE3"/>
    <w:rsid w:val="00223500"/>
    <w:rsid w:val="0022383D"/>
    <w:rsid w:val="00223FF1"/>
    <w:rsid w:val="00224167"/>
    <w:rsid w:val="00224469"/>
    <w:rsid w:val="00224582"/>
    <w:rsid w:val="00224BC6"/>
    <w:rsid w:val="00224F21"/>
    <w:rsid w:val="0022564D"/>
    <w:rsid w:val="002258E2"/>
    <w:rsid w:val="00225B0D"/>
    <w:rsid w:val="00225C04"/>
    <w:rsid w:val="00226A3F"/>
    <w:rsid w:val="002278D0"/>
    <w:rsid w:val="00227F68"/>
    <w:rsid w:val="002315B5"/>
    <w:rsid w:val="00231C00"/>
    <w:rsid w:val="00233607"/>
    <w:rsid w:val="002337A8"/>
    <w:rsid w:val="00233BCF"/>
    <w:rsid w:val="00233DD6"/>
    <w:rsid w:val="002343DC"/>
    <w:rsid w:val="00234800"/>
    <w:rsid w:val="00235D3D"/>
    <w:rsid w:val="002360BC"/>
    <w:rsid w:val="002362A3"/>
    <w:rsid w:val="00237F2D"/>
    <w:rsid w:val="00237F49"/>
    <w:rsid w:val="00240B15"/>
    <w:rsid w:val="00241019"/>
    <w:rsid w:val="002411B4"/>
    <w:rsid w:val="0024130E"/>
    <w:rsid w:val="00241933"/>
    <w:rsid w:val="00242351"/>
    <w:rsid w:val="002428A9"/>
    <w:rsid w:val="00242B78"/>
    <w:rsid w:val="00243DDA"/>
    <w:rsid w:val="0024445F"/>
    <w:rsid w:val="00244AF1"/>
    <w:rsid w:val="00244D88"/>
    <w:rsid w:val="00244F11"/>
    <w:rsid w:val="00245C15"/>
    <w:rsid w:val="00245F6D"/>
    <w:rsid w:val="00245FF9"/>
    <w:rsid w:val="0024685B"/>
    <w:rsid w:val="00246B01"/>
    <w:rsid w:val="002471B9"/>
    <w:rsid w:val="00247E28"/>
    <w:rsid w:val="002502F0"/>
    <w:rsid w:val="00250825"/>
    <w:rsid w:val="0025088C"/>
    <w:rsid w:val="002513EE"/>
    <w:rsid w:val="00251528"/>
    <w:rsid w:val="00251AF4"/>
    <w:rsid w:val="00251D52"/>
    <w:rsid w:val="002527D6"/>
    <w:rsid w:val="0025378B"/>
    <w:rsid w:val="0025385D"/>
    <w:rsid w:val="00253D36"/>
    <w:rsid w:val="00254DB1"/>
    <w:rsid w:val="00255A6C"/>
    <w:rsid w:val="00255ED5"/>
    <w:rsid w:val="00256180"/>
    <w:rsid w:val="00256217"/>
    <w:rsid w:val="002563CB"/>
    <w:rsid w:val="00256585"/>
    <w:rsid w:val="002575F5"/>
    <w:rsid w:val="002603AD"/>
    <w:rsid w:val="00260AE3"/>
    <w:rsid w:val="00260D68"/>
    <w:rsid w:val="002611AB"/>
    <w:rsid w:val="002613EB"/>
    <w:rsid w:val="00262093"/>
    <w:rsid w:val="0026319F"/>
    <w:rsid w:val="00263E41"/>
    <w:rsid w:val="00264A74"/>
    <w:rsid w:val="00264ACA"/>
    <w:rsid w:val="00265256"/>
    <w:rsid w:val="0026591A"/>
    <w:rsid w:val="00265AC4"/>
    <w:rsid w:val="00265C8B"/>
    <w:rsid w:val="00266E07"/>
    <w:rsid w:val="00267236"/>
    <w:rsid w:val="00267A3B"/>
    <w:rsid w:val="00267A74"/>
    <w:rsid w:val="002707DF"/>
    <w:rsid w:val="002732EE"/>
    <w:rsid w:val="002735B0"/>
    <w:rsid w:val="00273FB1"/>
    <w:rsid w:val="0027493A"/>
    <w:rsid w:val="00274F1B"/>
    <w:rsid w:val="0027667C"/>
    <w:rsid w:val="00276C8D"/>
    <w:rsid w:val="00277043"/>
    <w:rsid w:val="0028004B"/>
    <w:rsid w:val="0028032B"/>
    <w:rsid w:val="002809B7"/>
    <w:rsid w:val="00281332"/>
    <w:rsid w:val="00281592"/>
    <w:rsid w:val="0028261A"/>
    <w:rsid w:val="00282A9C"/>
    <w:rsid w:val="00282DDE"/>
    <w:rsid w:val="0028319B"/>
    <w:rsid w:val="002833B2"/>
    <w:rsid w:val="002836AB"/>
    <w:rsid w:val="00283F10"/>
    <w:rsid w:val="002840FA"/>
    <w:rsid w:val="002849CC"/>
    <w:rsid w:val="00284F7D"/>
    <w:rsid w:val="002854CF"/>
    <w:rsid w:val="00285621"/>
    <w:rsid w:val="00286004"/>
    <w:rsid w:val="002860D4"/>
    <w:rsid w:val="002873BF"/>
    <w:rsid w:val="002920AB"/>
    <w:rsid w:val="00292267"/>
    <w:rsid w:val="0029242C"/>
    <w:rsid w:val="0029271B"/>
    <w:rsid w:val="0029287F"/>
    <w:rsid w:val="002933A5"/>
    <w:rsid w:val="00293EBE"/>
    <w:rsid w:val="0029437D"/>
    <w:rsid w:val="00295217"/>
    <w:rsid w:val="002977D4"/>
    <w:rsid w:val="002A0623"/>
    <w:rsid w:val="002A0680"/>
    <w:rsid w:val="002A07EC"/>
    <w:rsid w:val="002A0AB6"/>
    <w:rsid w:val="002A1074"/>
    <w:rsid w:val="002A10D9"/>
    <w:rsid w:val="002A1FC9"/>
    <w:rsid w:val="002A4BA6"/>
    <w:rsid w:val="002A5999"/>
    <w:rsid w:val="002A61E0"/>
    <w:rsid w:val="002A6928"/>
    <w:rsid w:val="002A6D79"/>
    <w:rsid w:val="002A704C"/>
    <w:rsid w:val="002A71E5"/>
    <w:rsid w:val="002A775D"/>
    <w:rsid w:val="002B017E"/>
    <w:rsid w:val="002B02D4"/>
    <w:rsid w:val="002B0554"/>
    <w:rsid w:val="002B15B0"/>
    <w:rsid w:val="002B167C"/>
    <w:rsid w:val="002B1D39"/>
    <w:rsid w:val="002B1DD8"/>
    <w:rsid w:val="002B22C7"/>
    <w:rsid w:val="002B2EBB"/>
    <w:rsid w:val="002B3E6B"/>
    <w:rsid w:val="002B4B10"/>
    <w:rsid w:val="002B4BE7"/>
    <w:rsid w:val="002B5196"/>
    <w:rsid w:val="002B51B5"/>
    <w:rsid w:val="002B540C"/>
    <w:rsid w:val="002B5A32"/>
    <w:rsid w:val="002B6224"/>
    <w:rsid w:val="002B62B1"/>
    <w:rsid w:val="002B6364"/>
    <w:rsid w:val="002B6530"/>
    <w:rsid w:val="002B7B92"/>
    <w:rsid w:val="002B7BF3"/>
    <w:rsid w:val="002C05C3"/>
    <w:rsid w:val="002C0605"/>
    <w:rsid w:val="002C0A1D"/>
    <w:rsid w:val="002C0DC2"/>
    <w:rsid w:val="002C34AE"/>
    <w:rsid w:val="002C36FA"/>
    <w:rsid w:val="002C3740"/>
    <w:rsid w:val="002C3B8C"/>
    <w:rsid w:val="002C3FBF"/>
    <w:rsid w:val="002C44DE"/>
    <w:rsid w:val="002C53C3"/>
    <w:rsid w:val="002C563E"/>
    <w:rsid w:val="002C6944"/>
    <w:rsid w:val="002C705C"/>
    <w:rsid w:val="002C70C6"/>
    <w:rsid w:val="002C70ED"/>
    <w:rsid w:val="002C71A8"/>
    <w:rsid w:val="002C7C6A"/>
    <w:rsid w:val="002D049A"/>
    <w:rsid w:val="002D0656"/>
    <w:rsid w:val="002D19ED"/>
    <w:rsid w:val="002D2F14"/>
    <w:rsid w:val="002D341F"/>
    <w:rsid w:val="002D3A98"/>
    <w:rsid w:val="002D431C"/>
    <w:rsid w:val="002D4D7C"/>
    <w:rsid w:val="002D4F35"/>
    <w:rsid w:val="002D5233"/>
    <w:rsid w:val="002D5938"/>
    <w:rsid w:val="002D61F3"/>
    <w:rsid w:val="002D6520"/>
    <w:rsid w:val="002D672C"/>
    <w:rsid w:val="002D777F"/>
    <w:rsid w:val="002D77B4"/>
    <w:rsid w:val="002D7FFA"/>
    <w:rsid w:val="002E0758"/>
    <w:rsid w:val="002E0A33"/>
    <w:rsid w:val="002E0E53"/>
    <w:rsid w:val="002E0EA0"/>
    <w:rsid w:val="002E1435"/>
    <w:rsid w:val="002E16DA"/>
    <w:rsid w:val="002E1F31"/>
    <w:rsid w:val="002E2FB9"/>
    <w:rsid w:val="002E336B"/>
    <w:rsid w:val="002E3409"/>
    <w:rsid w:val="002E3604"/>
    <w:rsid w:val="002E3DD0"/>
    <w:rsid w:val="002E738A"/>
    <w:rsid w:val="002E7D23"/>
    <w:rsid w:val="002F010E"/>
    <w:rsid w:val="002F06B4"/>
    <w:rsid w:val="002F0BF5"/>
    <w:rsid w:val="002F1A1F"/>
    <w:rsid w:val="002F1A9B"/>
    <w:rsid w:val="002F1B21"/>
    <w:rsid w:val="002F3DEE"/>
    <w:rsid w:val="002F579D"/>
    <w:rsid w:val="002F5D39"/>
    <w:rsid w:val="002F5D40"/>
    <w:rsid w:val="002F6004"/>
    <w:rsid w:val="002F6745"/>
    <w:rsid w:val="002F6B96"/>
    <w:rsid w:val="00300522"/>
    <w:rsid w:val="00300834"/>
    <w:rsid w:val="003008B3"/>
    <w:rsid w:val="00300EE8"/>
    <w:rsid w:val="003025A0"/>
    <w:rsid w:val="00302F46"/>
    <w:rsid w:val="003031BA"/>
    <w:rsid w:val="003036C9"/>
    <w:rsid w:val="00303865"/>
    <w:rsid w:val="00303906"/>
    <w:rsid w:val="00304229"/>
    <w:rsid w:val="00304282"/>
    <w:rsid w:val="00304A4B"/>
    <w:rsid w:val="00304E30"/>
    <w:rsid w:val="00305D77"/>
    <w:rsid w:val="00305E3C"/>
    <w:rsid w:val="00307237"/>
    <w:rsid w:val="00307345"/>
    <w:rsid w:val="00307ED3"/>
    <w:rsid w:val="00307F6D"/>
    <w:rsid w:val="00307FBD"/>
    <w:rsid w:val="003102CF"/>
    <w:rsid w:val="0031258E"/>
    <w:rsid w:val="00312BA4"/>
    <w:rsid w:val="0031368B"/>
    <w:rsid w:val="00313FA5"/>
    <w:rsid w:val="003149C1"/>
    <w:rsid w:val="00314DC8"/>
    <w:rsid w:val="00314FFD"/>
    <w:rsid w:val="003151EE"/>
    <w:rsid w:val="00315358"/>
    <w:rsid w:val="0031645E"/>
    <w:rsid w:val="0031697A"/>
    <w:rsid w:val="003173F0"/>
    <w:rsid w:val="00320547"/>
    <w:rsid w:val="00320955"/>
    <w:rsid w:val="00320966"/>
    <w:rsid w:val="0032184E"/>
    <w:rsid w:val="00321904"/>
    <w:rsid w:val="00321CEC"/>
    <w:rsid w:val="00321F15"/>
    <w:rsid w:val="00321F3B"/>
    <w:rsid w:val="00322048"/>
    <w:rsid w:val="003224BC"/>
    <w:rsid w:val="003232E2"/>
    <w:rsid w:val="00323B61"/>
    <w:rsid w:val="00323E92"/>
    <w:rsid w:val="00324186"/>
    <w:rsid w:val="00324DFC"/>
    <w:rsid w:val="003253B1"/>
    <w:rsid w:val="00325C0E"/>
    <w:rsid w:val="003268D8"/>
    <w:rsid w:val="00327409"/>
    <w:rsid w:val="0032766C"/>
    <w:rsid w:val="00330500"/>
    <w:rsid w:val="00330666"/>
    <w:rsid w:val="00330746"/>
    <w:rsid w:val="003318C2"/>
    <w:rsid w:val="00333045"/>
    <w:rsid w:val="003335E9"/>
    <w:rsid w:val="003338FF"/>
    <w:rsid w:val="00333C7B"/>
    <w:rsid w:val="00333DFC"/>
    <w:rsid w:val="00335289"/>
    <w:rsid w:val="003354DE"/>
    <w:rsid w:val="00335A92"/>
    <w:rsid w:val="00336163"/>
    <w:rsid w:val="003362CC"/>
    <w:rsid w:val="00336493"/>
    <w:rsid w:val="00336692"/>
    <w:rsid w:val="00336E5F"/>
    <w:rsid w:val="00337666"/>
    <w:rsid w:val="00337C91"/>
    <w:rsid w:val="0034206F"/>
    <w:rsid w:val="00343635"/>
    <w:rsid w:val="00344575"/>
    <w:rsid w:val="00344E38"/>
    <w:rsid w:val="00344F5C"/>
    <w:rsid w:val="0034531F"/>
    <w:rsid w:val="00345CA6"/>
    <w:rsid w:val="00345CE7"/>
    <w:rsid w:val="00345CF6"/>
    <w:rsid w:val="00346B2A"/>
    <w:rsid w:val="00346BAA"/>
    <w:rsid w:val="003471CB"/>
    <w:rsid w:val="003476FB"/>
    <w:rsid w:val="00347DEB"/>
    <w:rsid w:val="00347E85"/>
    <w:rsid w:val="00347FDB"/>
    <w:rsid w:val="00351EFB"/>
    <w:rsid w:val="003524D1"/>
    <w:rsid w:val="00352A8B"/>
    <w:rsid w:val="00352E45"/>
    <w:rsid w:val="0035470A"/>
    <w:rsid w:val="003556C1"/>
    <w:rsid w:val="003559D7"/>
    <w:rsid w:val="003567C9"/>
    <w:rsid w:val="00356F11"/>
    <w:rsid w:val="003609A1"/>
    <w:rsid w:val="00360E45"/>
    <w:rsid w:val="00361192"/>
    <w:rsid w:val="00361241"/>
    <w:rsid w:val="00361748"/>
    <w:rsid w:val="00361A01"/>
    <w:rsid w:val="00362FDF"/>
    <w:rsid w:val="003630F6"/>
    <w:rsid w:val="0036350B"/>
    <w:rsid w:val="0036412E"/>
    <w:rsid w:val="00364203"/>
    <w:rsid w:val="003652C9"/>
    <w:rsid w:val="00365894"/>
    <w:rsid w:val="0036593F"/>
    <w:rsid w:val="00365A9E"/>
    <w:rsid w:val="003668C3"/>
    <w:rsid w:val="003668FB"/>
    <w:rsid w:val="00366AC5"/>
    <w:rsid w:val="003674EC"/>
    <w:rsid w:val="00367510"/>
    <w:rsid w:val="00367B79"/>
    <w:rsid w:val="00367D40"/>
    <w:rsid w:val="003703F7"/>
    <w:rsid w:val="00370772"/>
    <w:rsid w:val="00371887"/>
    <w:rsid w:val="00371B63"/>
    <w:rsid w:val="00371C2B"/>
    <w:rsid w:val="003732E6"/>
    <w:rsid w:val="00373523"/>
    <w:rsid w:val="00373B51"/>
    <w:rsid w:val="0037464C"/>
    <w:rsid w:val="0037493D"/>
    <w:rsid w:val="00374AA4"/>
    <w:rsid w:val="00375164"/>
    <w:rsid w:val="003758D0"/>
    <w:rsid w:val="00376976"/>
    <w:rsid w:val="00376D40"/>
    <w:rsid w:val="00376D8D"/>
    <w:rsid w:val="003800F8"/>
    <w:rsid w:val="003824EB"/>
    <w:rsid w:val="00382738"/>
    <w:rsid w:val="0038398B"/>
    <w:rsid w:val="00383EEC"/>
    <w:rsid w:val="003843B0"/>
    <w:rsid w:val="003850E3"/>
    <w:rsid w:val="00385C37"/>
    <w:rsid w:val="00385CF8"/>
    <w:rsid w:val="00386ED7"/>
    <w:rsid w:val="00387198"/>
    <w:rsid w:val="003915BF"/>
    <w:rsid w:val="003920B2"/>
    <w:rsid w:val="003924D4"/>
    <w:rsid w:val="0039402F"/>
    <w:rsid w:val="00395B85"/>
    <w:rsid w:val="00395C4B"/>
    <w:rsid w:val="00397869"/>
    <w:rsid w:val="00397CAD"/>
    <w:rsid w:val="00397EB7"/>
    <w:rsid w:val="003A0E3A"/>
    <w:rsid w:val="003A1100"/>
    <w:rsid w:val="003A11E6"/>
    <w:rsid w:val="003A1EB9"/>
    <w:rsid w:val="003A22DF"/>
    <w:rsid w:val="003A2496"/>
    <w:rsid w:val="003A2CE2"/>
    <w:rsid w:val="003A312C"/>
    <w:rsid w:val="003A32E7"/>
    <w:rsid w:val="003A41BF"/>
    <w:rsid w:val="003A4AB0"/>
    <w:rsid w:val="003A4CFF"/>
    <w:rsid w:val="003A4D94"/>
    <w:rsid w:val="003A6ADE"/>
    <w:rsid w:val="003A7963"/>
    <w:rsid w:val="003A7AD6"/>
    <w:rsid w:val="003A7E9B"/>
    <w:rsid w:val="003B16AC"/>
    <w:rsid w:val="003B1872"/>
    <w:rsid w:val="003B1DD1"/>
    <w:rsid w:val="003B2E05"/>
    <w:rsid w:val="003B34EE"/>
    <w:rsid w:val="003B48FA"/>
    <w:rsid w:val="003B510E"/>
    <w:rsid w:val="003B52E5"/>
    <w:rsid w:val="003B609D"/>
    <w:rsid w:val="003B6590"/>
    <w:rsid w:val="003B6738"/>
    <w:rsid w:val="003B6D25"/>
    <w:rsid w:val="003B6EFF"/>
    <w:rsid w:val="003B6F4E"/>
    <w:rsid w:val="003B728D"/>
    <w:rsid w:val="003C1061"/>
    <w:rsid w:val="003C10BF"/>
    <w:rsid w:val="003C10C1"/>
    <w:rsid w:val="003C17FA"/>
    <w:rsid w:val="003C2A54"/>
    <w:rsid w:val="003C3014"/>
    <w:rsid w:val="003C3AA5"/>
    <w:rsid w:val="003C4DB1"/>
    <w:rsid w:val="003C5168"/>
    <w:rsid w:val="003C5A6C"/>
    <w:rsid w:val="003C65CF"/>
    <w:rsid w:val="003C66CF"/>
    <w:rsid w:val="003C6AB2"/>
    <w:rsid w:val="003C7A99"/>
    <w:rsid w:val="003C7B63"/>
    <w:rsid w:val="003D012E"/>
    <w:rsid w:val="003D0D1F"/>
    <w:rsid w:val="003D16FF"/>
    <w:rsid w:val="003D1ACC"/>
    <w:rsid w:val="003D2273"/>
    <w:rsid w:val="003D2DD8"/>
    <w:rsid w:val="003D2F50"/>
    <w:rsid w:val="003D33DD"/>
    <w:rsid w:val="003D4179"/>
    <w:rsid w:val="003D41FF"/>
    <w:rsid w:val="003D42C1"/>
    <w:rsid w:val="003D450B"/>
    <w:rsid w:val="003D4702"/>
    <w:rsid w:val="003D48B9"/>
    <w:rsid w:val="003D5532"/>
    <w:rsid w:val="003D573B"/>
    <w:rsid w:val="003D57DE"/>
    <w:rsid w:val="003D5EF7"/>
    <w:rsid w:val="003D698F"/>
    <w:rsid w:val="003D6C06"/>
    <w:rsid w:val="003D6F00"/>
    <w:rsid w:val="003D70E7"/>
    <w:rsid w:val="003D7D77"/>
    <w:rsid w:val="003D7E0D"/>
    <w:rsid w:val="003E119B"/>
    <w:rsid w:val="003E180A"/>
    <w:rsid w:val="003E1C30"/>
    <w:rsid w:val="003E22CC"/>
    <w:rsid w:val="003E2373"/>
    <w:rsid w:val="003E275A"/>
    <w:rsid w:val="003E2BBA"/>
    <w:rsid w:val="003E3259"/>
    <w:rsid w:val="003E396E"/>
    <w:rsid w:val="003E39D6"/>
    <w:rsid w:val="003E4A83"/>
    <w:rsid w:val="003E4C06"/>
    <w:rsid w:val="003E5663"/>
    <w:rsid w:val="003E6425"/>
    <w:rsid w:val="003E667A"/>
    <w:rsid w:val="003E6754"/>
    <w:rsid w:val="003F0595"/>
    <w:rsid w:val="003F0ED4"/>
    <w:rsid w:val="003F13A2"/>
    <w:rsid w:val="003F24D2"/>
    <w:rsid w:val="003F321F"/>
    <w:rsid w:val="003F3447"/>
    <w:rsid w:val="003F4293"/>
    <w:rsid w:val="003F47FF"/>
    <w:rsid w:val="003F4992"/>
    <w:rsid w:val="003F53F7"/>
    <w:rsid w:val="003F5B82"/>
    <w:rsid w:val="003F610A"/>
    <w:rsid w:val="00400091"/>
    <w:rsid w:val="0040084B"/>
    <w:rsid w:val="004008E6"/>
    <w:rsid w:val="0040136E"/>
    <w:rsid w:val="004014BB"/>
    <w:rsid w:val="004019EC"/>
    <w:rsid w:val="00401C49"/>
    <w:rsid w:val="00402212"/>
    <w:rsid w:val="0040231C"/>
    <w:rsid w:val="00402F32"/>
    <w:rsid w:val="004031DB"/>
    <w:rsid w:val="0040392E"/>
    <w:rsid w:val="00404195"/>
    <w:rsid w:val="004045D2"/>
    <w:rsid w:val="00404786"/>
    <w:rsid w:val="00404A6E"/>
    <w:rsid w:val="00404E1C"/>
    <w:rsid w:val="00404EAD"/>
    <w:rsid w:val="00405278"/>
    <w:rsid w:val="0040568B"/>
    <w:rsid w:val="00405821"/>
    <w:rsid w:val="00405E4A"/>
    <w:rsid w:val="00406177"/>
    <w:rsid w:val="0040631E"/>
    <w:rsid w:val="004067C2"/>
    <w:rsid w:val="00406E90"/>
    <w:rsid w:val="0040707C"/>
    <w:rsid w:val="0040740A"/>
    <w:rsid w:val="004074A2"/>
    <w:rsid w:val="0041000B"/>
    <w:rsid w:val="004102DD"/>
    <w:rsid w:val="004104A6"/>
    <w:rsid w:val="00410514"/>
    <w:rsid w:val="004107B3"/>
    <w:rsid w:val="00410B45"/>
    <w:rsid w:val="00410BE2"/>
    <w:rsid w:val="00410F15"/>
    <w:rsid w:val="0041123F"/>
    <w:rsid w:val="00411390"/>
    <w:rsid w:val="00411BD0"/>
    <w:rsid w:val="00412B36"/>
    <w:rsid w:val="00412C51"/>
    <w:rsid w:val="0041398C"/>
    <w:rsid w:val="00413F3E"/>
    <w:rsid w:val="004140E3"/>
    <w:rsid w:val="004141A2"/>
    <w:rsid w:val="004142F8"/>
    <w:rsid w:val="00414B35"/>
    <w:rsid w:val="00414D0A"/>
    <w:rsid w:val="0041525F"/>
    <w:rsid w:val="00415710"/>
    <w:rsid w:val="00415D3C"/>
    <w:rsid w:val="0041624D"/>
    <w:rsid w:val="004164FA"/>
    <w:rsid w:val="00416A64"/>
    <w:rsid w:val="004176BE"/>
    <w:rsid w:val="00417724"/>
    <w:rsid w:val="004178B0"/>
    <w:rsid w:val="00417AEB"/>
    <w:rsid w:val="00417B7F"/>
    <w:rsid w:val="004203C0"/>
    <w:rsid w:val="00420DA2"/>
    <w:rsid w:val="004222A8"/>
    <w:rsid w:val="0042231C"/>
    <w:rsid w:val="00422665"/>
    <w:rsid w:val="0042266E"/>
    <w:rsid w:val="004236F8"/>
    <w:rsid w:val="004239A0"/>
    <w:rsid w:val="00423A53"/>
    <w:rsid w:val="00423C6F"/>
    <w:rsid w:val="00424223"/>
    <w:rsid w:val="004244A7"/>
    <w:rsid w:val="00424ADC"/>
    <w:rsid w:val="00424E01"/>
    <w:rsid w:val="00424ECE"/>
    <w:rsid w:val="00425B10"/>
    <w:rsid w:val="00426329"/>
    <w:rsid w:val="00426541"/>
    <w:rsid w:val="0042659E"/>
    <w:rsid w:val="0042663D"/>
    <w:rsid w:val="0042748B"/>
    <w:rsid w:val="0042766C"/>
    <w:rsid w:val="00427798"/>
    <w:rsid w:val="004278B8"/>
    <w:rsid w:val="00430666"/>
    <w:rsid w:val="00430ED4"/>
    <w:rsid w:val="00431514"/>
    <w:rsid w:val="00431EC8"/>
    <w:rsid w:val="004322E4"/>
    <w:rsid w:val="00432DF2"/>
    <w:rsid w:val="00432E5B"/>
    <w:rsid w:val="0043341C"/>
    <w:rsid w:val="00433660"/>
    <w:rsid w:val="00433952"/>
    <w:rsid w:val="004339A7"/>
    <w:rsid w:val="00434618"/>
    <w:rsid w:val="00434F0F"/>
    <w:rsid w:val="00435951"/>
    <w:rsid w:val="00435970"/>
    <w:rsid w:val="00435A67"/>
    <w:rsid w:val="00436BD1"/>
    <w:rsid w:val="00440170"/>
    <w:rsid w:val="00440192"/>
    <w:rsid w:val="00440EE6"/>
    <w:rsid w:val="00441312"/>
    <w:rsid w:val="00442654"/>
    <w:rsid w:val="00442C44"/>
    <w:rsid w:val="00442DDA"/>
    <w:rsid w:val="00442DF7"/>
    <w:rsid w:val="004434E5"/>
    <w:rsid w:val="0044463D"/>
    <w:rsid w:val="00444F95"/>
    <w:rsid w:val="00445BA0"/>
    <w:rsid w:val="00445F13"/>
    <w:rsid w:val="004465CC"/>
    <w:rsid w:val="004465D0"/>
    <w:rsid w:val="0044709F"/>
    <w:rsid w:val="00447DC9"/>
    <w:rsid w:val="0045092F"/>
    <w:rsid w:val="00451305"/>
    <w:rsid w:val="00453639"/>
    <w:rsid w:val="00454749"/>
    <w:rsid w:val="004547B5"/>
    <w:rsid w:val="00454EDA"/>
    <w:rsid w:val="00454FB5"/>
    <w:rsid w:val="00455E1D"/>
    <w:rsid w:val="00455E69"/>
    <w:rsid w:val="004561FD"/>
    <w:rsid w:val="0045643D"/>
    <w:rsid w:val="004564B7"/>
    <w:rsid w:val="0045709E"/>
    <w:rsid w:val="00457385"/>
    <w:rsid w:val="00457AEF"/>
    <w:rsid w:val="00457BC1"/>
    <w:rsid w:val="00461261"/>
    <w:rsid w:val="0046149B"/>
    <w:rsid w:val="00461E87"/>
    <w:rsid w:val="004621A9"/>
    <w:rsid w:val="004634F6"/>
    <w:rsid w:val="004644FF"/>
    <w:rsid w:val="00464A37"/>
    <w:rsid w:val="004652BD"/>
    <w:rsid w:val="00465E38"/>
    <w:rsid w:val="00465F50"/>
    <w:rsid w:val="00466A04"/>
    <w:rsid w:val="00466C03"/>
    <w:rsid w:val="00466FE3"/>
    <w:rsid w:val="00467280"/>
    <w:rsid w:val="00467A33"/>
    <w:rsid w:val="00467BCE"/>
    <w:rsid w:val="00470DD5"/>
    <w:rsid w:val="00471B6D"/>
    <w:rsid w:val="0047295B"/>
    <w:rsid w:val="00473784"/>
    <w:rsid w:val="00473CC9"/>
    <w:rsid w:val="0047410D"/>
    <w:rsid w:val="00474C3A"/>
    <w:rsid w:val="00474FF0"/>
    <w:rsid w:val="00475253"/>
    <w:rsid w:val="004752FB"/>
    <w:rsid w:val="00475435"/>
    <w:rsid w:val="00475DAB"/>
    <w:rsid w:val="00475DB0"/>
    <w:rsid w:val="00476E3B"/>
    <w:rsid w:val="00476E7B"/>
    <w:rsid w:val="00476EB9"/>
    <w:rsid w:val="00476F5B"/>
    <w:rsid w:val="004770CC"/>
    <w:rsid w:val="00477BB3"/>
    <w:rsid w:val="0048014C"/>
    <w:rsid w:val="0048026F"/>
    <w:rsid w:val="004818C9"/>
    <w:rsid w:val="004820CA"/>
    <w:rsid w:val="00482257"/>
    <w:rsid w:val="00482D1C"/>
    <w:rsid w:val="00482D99"/>
    <w:rsid w:val="0048326F"/>
    <w:rsid w:val="00483BFC"/>
    <w:rsid w:val="004841ED"/>
    <w:rsid w:val="004842A9"/>
    <w:rsid w:val="00485368"/>
    <w:rsid w:val="0048573C"/>
    <w:rsid w:val="00485B09"/>
    <w:rsid w:val="00486659"/>
    <w:rsid w:val="00487160"/>
    <w:rsid w:val="0048795F"/>
    <w:rsid w:val="00487FB7"/>
    <w:rsid w:val="004907BC"/>
    <w:rsid w:val="004909B3"/>
    <w:rsid w:val="00490F21"/>
    <w:rsid w:val="00491021"/>
    <w:rsid w:val="0049133C"/>
    <w:rsid w:val="004914B3"/>
    <w:rsid w:val="00491D5A"/>
    <w:rsid w:val="004920D8"/>
    <w:rsid w:val="00492213"/>
    <w:rsid w:val="00492F4E"/>
    <w:rsid w:val="004935A9"/>
    <w:rsid w:val="0049456C"/>
    <w:rsid w:val="00494ED2"/>
    <w:rsid w:val="0049683B"/>
    <w:rsid w:val="004969BB"/>
    <w:rsid w:val="00496B9A"/>
    <w:rsid w:val="00496DCB"/>
    <w:rsid w:val="0049730F"/>
    <w:rsid w:val="00497701"/>
    <w:rsid w:val="00497818"/>
    <w:rsid w:val="0049799A"/>
    <w:rsid w:val="00497D13"/>
    <w:rsid w:val="004A0470"/>
    <w:rsid w:val="004A0572"/>
    <w:rsid w:val="004A2D36"/>
    <w:rsid w:val="004A2D71"/>
    <w:rsid w:val="004A3C73"/>
    <w:rsid w:val="004A4598"/>
    <w:rsid w:val="004A49E4"/>
    <w:rsid w:val="004A4E8C"/>
    <w:rsid w:val="004A5742"/>
    <w:rsid w:val="004A586C"/>
    <w:rsid w:val="004A594D"/>
    <w:rsid w:val="004A65A2"/>
    <w:rsid w:val="004A6960"/>
    <w:rsid w:val="004B00F9"/>
    <w:rsid w:val="004B02EB"/>
    <w:rsid w:val="004B053C"/>
    <w:rsid w:val="004B0F7F"/>
    <w:rsid w:val="004B175B"/>
    <w:rsid w:val="004B1C69"/>
    <w:rsid w:val="004B25F4"/>
    <w:rsid w:val="004B2C3A"/>
    <w:rsid w:val="004B4CCB"/>
    <w:rsid w:val="004B4D68"/>
    <w:rsid w:val="004B4E74"/>
    <w:rsid w:val="004B5903"/>
    <w:rsid w:val="004B636E"/>
    <w:rsid w:val="004B63CE"/>
    <w:rsid w:val="004B7217"/>
    <w:rsid w:val="004C0C15"/>
    <w:rsid w:val="004C0CEF"/>
    <w:rsid w:val="004C0E81"/>
    <w:rsid w:val="004C100E"/>
    <w:rsid w:val="004C1020"/>
    <w:rsid w:val="004C10E7"/>
    <w:rsid w:val="004C1685"/>
    <w:rsid w:val="004C193D"/>
    <w:rsid w:val="004C203C"/>
    <w:rsid w:val="004C290F"/>
    <w:rsid w:val="004C30AE"/>
    <w:rsid w:val="004C30EE"/>
    <w:rsid w:val="004C31FB"/>
    <w:rsid w:val="004C38E2"/>
    <w:rsid w:val="004C4285"/>
    <w:rsid w:val="004C42F4"/>
    <w:rsid w:val="004C47F5"/>
    <w:rsid w:val="004C48A6"/>
    <w:rsid w:val="004C50DA"/>
    <w:rsid w:val="004C50EB"/>
    <w:rsid w:val="004C5654"/>
    <w:rsid w:val="004C59B2"/>
    <w:rsid w:val="004C609B"/>
    <w:rsid w:val="004C63E4"/>
    <w:rsid w:val="004C6D30"/>
    <w:rsid w:val="004C6DC3"/>
    <w:rsid w:val="004C6E0B"/>
    <w:rsid w:val="004C6FF9"/>
    <w:rsid w:val="004C7472"/>
    <w:rsid w:val="004C757D"/>
    <w:rsid w:val="004C7DD4"/>
    <w:rsid w:val="004C7F65"/>
    <w:rsid w:val="004D059D"/>
    <w:rsid w:val="004D0813"/>
    <w:rsid w:val="004D1231"/>
    <w:rsid w:val="004D1718"/>
    <w:rsid w:val="004D1D1E"/>
    <w:rsid w:val="004D24AE"/>
    <w:rsid w:val="004D32A8"/>
    <w:rsid w:val="004D45AB"/>
    <w:rsid w:val="004D467C"/>
    <w:rsid w:val="004D5C2F"/>
    <w:rsid w:val="004D6310"/>
    <w:rsid w:val="004D6C6B"/>
    <w:rsid w:val="004D73CD"/>
    <w:rsid w:val="004D78BC"/>
    <w:rsid w:val="004D7918"/>
    <w:rsid w:val="004D7ACD"/>
    <w:rsid w:val="004E061D"/>
    <w:rsid w:val="004E1638"/>
    <w:rsid w:val="004E1AE6"/>
    <w:rsid w:val="004E24F6"/>
    <w:rsid w:val="004E27E7"/>
    <w:rsid w:val="004E29BC"/>
    <w:rsid w:val="004E2EFD"/>
    <w:rsid w:val="004E3232"/>
    <w:rsid w:val="004E4172"/>
    <w:rsid w:val="004E431F"/>
    <w:rsid w:val="004E6053"/>
    <w:rsid w:val="004E6CEB"/>
    <w:rsid w:val="004E6F0F"/>
    <w:rsid w:val="004E78FB"/>
    <w:rsid w:val="004E7E1B"/>
    <w:rsid w:val="004F01C2"/>
    <w:rsid w:val="004F0580"/>
    <w:rsid w:val="004F0B34"/>
    <w:rsid w:val="004F0D73"/>
    <w:rsid w:val="004F13E6"/>
    <w:rsid w:val="004F1587"/>
    <w:rsid w:val="004F16B9"/>
    <w:rsid w:val="004F1CBF"/>
    <w:rsid w:val="004F2245"/>
    <w:rsid w:val="004F31A8"/>
    <w:rsid w:val="004F4D8D"/>
    <w:rsid w:val="004F4F05"/>
    <w:rsid w:val="004F5375"/>
    <w:rsid w:val="004F561B"/>
    <w:rsid w:val="004F644C"/>
    <w:rsid w:val="004F6CD8"/>
    <w:rsid w:val="004F6E99"/>
    <w:rsid w:val="004F7319"/>
    <w:rsid w:val="00500D49"/>
    <w:rsid w:val="00501289"/>
    <w:rsid w:val="0050141E"/>
    <w:rsid w:val="0050192E"/>
    <w:rsid w:val="005019E4"/>
    <w:rsid w:val="00501D1A"/>
    <w:rsid w:val="0050249F"/>
    <w:rsid w:val="005028A0"/>
    <w:rsid w:val="005029E7"/>
    <w:rsid w:val="00503159"/>
    <w:rsid w:val="005037E2"/>
    <w:rsid w:val="005037FD"/>
    <w:rsid w:val="00504E17"/>
    <w:rsid w:val="005052F3"/>
    <w:rsid w:val="005069B0"/>
    <w:rsid w:val="00506E5C"/>
    <w:rsid w:val="005070C9"/>
    <w:rsid w:val="00510088"/>
    <w:rsid w:val="00510372"/>
    <w:rsid w:val="00510863"/>
    <w:rsid w:val="005109DA"/>
    <w:rsid w:val="00511133"/>
    <w:rsid w:val="00511AE2"/>
    <w:rsid w:val="00511C26"/>
    <w:rsid w:val="00511D72"/>
    <w:rsid w:val="0051201C"/>
    <w:rsid w:val="00512551"/>
    <w:rsid w:val="00512725"/>
    <w:rsid w:val="00512DC7"/>
    <w:rsid w:val="00513084"/>
    <w:rsid w:val="00513953"/>
    <w:rsid w:val="00513D4E"/>
    <w:rsid w:val="00513DF9"/>
    <w:rsid w:val="005142C4"/>
    <w:rsid w:val="00515782"/>
    <w:rsid w:val="00515977"/>
    <w:rsid w:val="00515CD9"/>
    <w:rsid w:val="00517787"/>
    <w:rsid w:val="00520076"/>
    <w:rsid w:val="005203DC"/>
    <w:rsid w:val="00520529"/>
    <w:rsid w:val="00520CAD"/>
    <w:rsid w:val="00520DB0"/>
    <w:rsid w:val="005212D3"/>
    <w:rsid w:val="0052167A"/>
    <w:rsid w:val="00522062"/>
    <w:rsid w:val="00523C49"/>
    <w:rsid w:val="00523D6D"/>
    <w:rsid w:val="00524323"/>
    <w:rsid w:val="00525210"/>
    <w:rsid w:val="00525742"/>
    <w:rsid w:val="00525C49"/>
    <w:rsid w:val="00525D24"/>
    <w:rsid w:val="0052607A"/>
    <w:rsid w:val="005275D0"/>
    <w:rsid w:val="00527CEB"/>
    <w:rsid w:val="00531B08"/>
    <w:rsid w:val="005323EA"/>
    <w:rsid w:val="00532D61"/>
    <w:rsid w:val="00533088"/>
    <w:rsid w:val="0053310D"/>
    <w:rsid w:val="0053329A"/>
    <w:rsid w:val="005335F7"/>
    <w:rsid w:val="00533A6B"/>
    <w:rsid w:val="00534FC3"/>
    <w:rsid w:val="00535152"/>
    <w:rsid w:val="005360DC"/>
    <w:rsid w:val="005367D5"/>
    <w:rsid w:val="0053739E"/>
    <w:rsid w:val="00537819"/>
    <w:rsid w:val="00537942"/>
    <w:rsid w:val="0053794B"/>
    <w:rsid w:val="00537AED"/>
    <w:rsid w:val="005401DB"/>
    <w:rsid w:val="00540672"/>
    <w:rsid w:val="005408FA"/>
    <w:rsid w:val="00541206"/>
    <w:rsid w:val="00541599"/>
    <w:rsid w:val="00541646"/>
    <w:rsid w:val="00541837"/>
    <w:rsid w:val="0054186B"/>
    <w:rsid w:val="00541AFE"/>
    <w:rsid w:val="00541BE9"/>
    <w:rsid w:val="00542192"/>
    <w:rsid w:val="005423F6"/>
    <w:rsid w:val="005426F7"/>
    <w:rsid w:val="00542DB9"/>
    <w:rsid w:val="00542E9C"/>
    <w:rsid w:val="005430B6"/>
    <w:rsid w:val="00543BD4"/>
    <w:rsid w:val="005448F8"/>
    <w:rsid w:val="00544966"/>
    <w:rsid w:val="00544C04"/>
    <w:rsid w:val="00544DAD"/>
    <w:rsid w:val="0054646B"/>
    <w:rsid w:val="00546FD3"/>
    <w:rsid w:val="005476C4"/>
    <w:rsid w:val="00547883"/>
    <w:rsid w:val="00547FDC"/>
    <w:rsid w:val="00550937"/>
    <w:rsid w:val="00551763"/>
    <w:rsid w:val="005522A8"/>
    <w:rsid w:val="00552333"/>
    <w:rsid w:val="005525FD"/>
    <w:rsid w:val="0055288A"/>
    <w:rsid w:val="00552C5D"/>
    <w:rsid w:val="00552D85"/>
    <w:rsid w:val="0055365F"/>
    <w:rsid w:val="00553995"/>
    <w:rsid w:val="00554082"/>
    <w:rsid w:val="00554F0D"/>
    <w:rsid w:val="0055546C"/>
    <w:rsid w:val="00555719"/>
    <w:rsid w:val="00555A0F"/>
    <w:rsid w:val="005564DB"/>
    <w:rsid w:val="005566F0"/>
    <w:rsid w:val="0055719C"/>
    <w:rsid w:val="0056054C"/>
    <w:rsid w:val="00560D22"/>
    <w:rsid w:val="00562EE1"/>
    <w:rsid w:val="00565BBE"/>
    <w:rsid w:val="00566102"/>
    <w:rsid w:val="0056687D"/>
    <w:rsid w:val="00566CB2"/>
    <w:rsid w:val="00566ED7"/>
    <w:rsid w:val="00567388"/>
    <w:rsid w:val="00567C7F"/>
    <w:rsid w:val="005702DF"/>
    <w:rsid w:val="00570411"/>
    <w:rsid w:val="005706FB"/>
    <w:rsid w:val="00570A80"/>
    <w:rsid w:val="00571094"/>
    <w:rsid w:val="005711ED"/>
    <w:rsid w:val="00572888"/>
    <w:rsid w:val="00572DB5"/>
    <w:rsid w:val="00572F3A"/>
    <w:rsid w:val="00573242"/>
    <w:rsid w:val="0057329F"/>
    <w:rsid w:val="0057365D"/>
    <w:rsid w:val="00573733"/>
    <w:rsid w:val="005740CC"/>
    <w:rsid w:val="00574FF2"/>
    <w:rsid w:val="00575260"/>
    <w:rsid w:val="0057574A"/>
    <w:rsid w:val="00576590"/>
    <w:rsid w:val="00576E2A"/>
    <w:rsid w:val="005776BC"/>
    <w:rsid w:val="00581D7E"/>
    <w:rsid w:val="00582E92"/>
    <w:rsid w:val="00583516"/>
    <w:rsid w:val="005835EE"/>
    <w:rsid w:val="00583632"/>
    <w:rsid w:val="00584D9A"/>
    <w:rsid w:val="00585F52"/>
    <w:rsid w:val="00586728"/>
    <w:rsid w:val="005873CA"/>
    <w:rsid w:val="005910E9"/>
    <w:rsid w:val="00591218"/>
    <w:rsid w:val="00591A45"/>
    <w:rsid w:val="00592348"/>
    <w:rsid w:val="00592986"/>
    <w:rsid w:val="00592A3F"/>
    <w:rsid w:val="00593B97"/>
    <w:rsid w:val="005945A6"/>
    <w:rsid w:val="0059562F"/>
    <w:rsid w:val="005976C7"/>
    <w:rsid w:val="005978B4"/>
    <w:rsid w:val="005A077C"/>
    <w:rsid w:val="005A0A60"/>
    <w:rsid w:val="005A0BEA"/>
    <w:rsid w:val="005A0D9C"/>
    <w:rsid w:val="005A13E4"/>
    <w:rsid w:val="005A18B8"/>
    <w:rsid w:val="005A19E5"/>
    <w:rsid w:val="005A2BD2"/>
    <w:rsid w:val="005A3455"/>
    <w:rsid w:val="005A3A9D"/>
    <w:rsid w:val="005A4694"/>
    <w:rsid w:val="005A4873"/>
    <w:rsid w:val="005A61B1"/>
    <w:rsid w:val="005A659E"/>
    <w:rsid w:val="005A6B6F"/>
    <w:rsid w:val="005A714A"/>
    <w:rsid w:val="005A722A"/>
    <w:rsid w:val="005A7716"/>
    <w:rsid w:val="005B0983"/>
    <w:rsid w:val="005B1080"/>
    <w:rsid w:val="005B180D"/>
    <w:rsid w:val="005B286F"/>
    <w:rsid w:val="005B3DF5"/>
    <w:rsid w:val="005B427C"/>
    <w:rsid w:val="005B4478"/>
    <w:rsid w:val="005B4DFF"/>
    <w:rsid w:val="005B5263"/>
    <w:rsid w:val="005B545F"/>
    <w:rsid w:val="005B585E"/>
    <w:rsid w:val="005B5E04"/>
    <w:rsid w:val="005B734F"/>
    <w:rsid w:val="005B7C21"/>
    <w:rsid w:val="005C0064"/>
    <w:rsid w:val="005C0F2B"/>
    <w:rsid w:val="005C187F"/>
    <w:rsid w:val="005C2C3B"/>
    <w:rsid w:val="005C383B"/>
    <w:rsid w:val="005C4B2F"/>
    <w:rsid w:val="005C4C4E"/>
    <w:rsid w:val="005C58B7"/>
    <w:rsid w:val="005C6D35"/>
    <w:rsid w:val="005C7AE3"/>
    <w:rsid w:val="005C7D9B"/>
    <w:rsid w:val="005D003E"/>
    <w:rsid w:val="005D0E82"/>
    <w:rsid w:val="005D0E88"/>
    <w:rsid w:val="005D0F70"/>
    <w:rsid w:val="005D1705"/>
    <w:rsid w:val="005D173A"/>
    <w:rsid w:val="005D1744"/>
    <w:rsid w:val="005D1F75"/>
    <w:rsid w:val="005D27CF"/>
    <w:rsid w:val="005D2DF7"/>
    <w:rsid w:val="005D2F25"/>
    <w:rsid w:val="005D3971"/>
    <w:rsid w:val="005D3B49"/>
    <w:rsid w:val="005D3FD7"/>
    <w:rsid w:val="005D4AC8"/>
    <w:rsid w:val="005D4F2A"/>
    <w:rsid w:val="005D63C7"/>
    <w:rsid w:val="005D6A3C"/>
    <w:rsid w:val="005D6FEB"/>
    <w:rsid w:val="005D7A62"/>
    <w:rsid w:val="005E02E9"/>
    <w:rsid w:val="005E0629"/>
    <w:rsid w:val="005E142D"/>
    <w:rsid w:val="005E1691"/>
    <w:rsid w:val="005E1880"/>
    <w:rsid w:val="005E1AF5"/>
    <w:rsid w:val="005E1B74"/>
    <w:rsid w:val="005E3101"/>
    <w:rsid w:val="005E310F"/>
    <w:rsid w:val="005E37C2"/>
    <w:rsid w:val="005E4327"/>
    <w:rsid w:val="005E5512"/>
    <w:rsid w:val="005E5AA0"/>
    <w:rsid w:val="005E6C00"/>
    <w:rsid w:val="005E790A"/>
    <w:rsid w:val="005E7F0C"/>
    <w:rsid w:val="005F0727"/>
    <w:rsid w:val="005F0838"/>
    <w:rsid w:val="005F1331"/>
    <w:rsid w:val="005F16C8"/>
    <w:rsid w:val="005F1854"/>
    <w:rsid w:val="005F196F"/>
    <w:rsid w:val="005F1FA0"/>
    <w:rsid w:val="005F377F"/>
    <w:rsid w:val="005F4A50"/>
    <w:rsid w:val="005F5852"/>
    <w:rsid w:val="005F7120"/>
    <w:rsid w:val="005F7587"/>
    <w:rsid w:val="005F7D0C"/>
    <w:rsid w:val="00600606"/>
    <w:rsid w:val="00600FC9"/>
    <w:rsid w:val="00601561"/>
    <w:rsid w:val="00603372"/>
    <w:rsid w:val="006038B8"/>
    <w:rsid w:val="00607A3B"/>
    <w:rsid w:val="00610468"/>
    <w:rsid w:val="00610DE9"/>
    <w:rsid w:val="00610E27"/>
    <w:rsid w:val="00610FED"/>
    <w:rsid w:val="00611349"/>
    <w:rsid w:val="006119C2"/>
    <w:rsid w:val="00612DC0"/>
    <w:rsid w:val="00614254"/>
    <w:rsid w:val="0061447F"/>
    <w:rsid w:val="00615C44"/>
    <w:rsid w:val="00616B71"/>
    <w:rsid w:val="006178A2"/>
    <w:rsid w:val="00617B78"/>
    <w:rsid w:val="006200B8"/>
    <w:rsid w:val="00620716"/>
    <w:rsid w:val="00622323"/>
    <w:rsid w:val="0062277A"/>
    <w:rsid w:val="0062290E"/>
    <w:rsid w:val="0062336D"/>
    <w:rsid w:val="00623566"/>
    <w:rsid w:val="00623625"/>
    <w:rsid w:val="006259BD"/>
    <w:rsid w:val="00625D97"/>
    <w:rsid w:val="006273DA"/>
    <w:rsid w:val="00627508"/>
    <w:rsid w:val="00627BFC"/>
    <w:rsid w:val="00627DD6"/>
    <w:rsid w:val="006302A7"/>
    <w:rsid w:val="006304DC"/>
    <w:rsid w:val="006311B1"/>
    <w:rsid w:val="006329A6"/>
    <w:rsid w:val="0063339C"/>
    <w:rsid w:val="00633869"/>
    <w:rsid w:val="00633FDC"/>
    <w:rsid w:val="00634662"/>
    <w:rsid w:val="006350B3"/>
    <w:rsid w:val="006351AB"/>
    <w:rsid w:val="006357B7"/>
    <w:rsid w:val="00640159"/>
    <w:rsid w:val="00641020"/>
    <w:rsid w:val="00641465"/>
    <w:rsid w:val="00641ACE"/>
    <w:rsid w:val="00641CBB"/>
    <w:rsid w:val="0064213D"/>
    <w:rsid w:val="006427A1"/>
    <w:rsid w:val="006433C8"/>
    <w:rsid w:val="006436B3"/>
    <w:rsid w:val="00643876"/>
    <w:rsid w:val="00643B12"/>
    <w:rsid w:val="00643CED"/>
    <w:rsid w:val="006441B7"/>
    <w:rsid w:val="00644698"/>
    <w:rsid w:val="00644A48"/>
    <w:rsid w:val="00644D43"/>
    <w:rsid w:val="00645508"/>
    <w:rsid w:val="00645A80"/>
    <w:rsid w:val="00646427"/>
    <w:rsid w:val="006476A2"/>
    <w:rsid w:val="00647E07"/>
    <w:rsid w:val="00650594"/>
    <w:rsid w:val="00651186"/>
    <w:rsid w:val="006514C2"/>
    <w:rsid w:val="00651B4D"/>
    <w:rsid w:val="0065279E"/>
    <w:rsid w:val="0065328B"/>
    <w:rsid w:val="006535B3"/>
    <w:rsid w:val="00653882"/>
    <w:rsid w:val="00654231"/>
    <w:rsid w:val="00654D81"/>
    <w:rsid w:val="006550A8"/>
    <w:rsid w:val="006553AF"/>
    <w:rsid w:val="006554B6"/>
    <w:rsid w:val="006556BE"/>
    <w:rsid w:val="00655B6B"/>
    <w:rsid w:val="00655F15"/>
    <w:rsid w:val="006561FA"/>
    <w:rsid w:val="00656617"/>
    <w:rsid w:val="00656B30"/>
    <w:rsid w:val="00660D83"/>
    <w:rsid w:val="006612C2"/>
    <w:rsid w:val="00661E84"/>
    <w:rsid w:val="006620D6"/>
    <w:rsid w:val="00662878"/>
    <w:rsid w:val="00662C63"/>
    <w:rsid w:val="0066391F"/>
    <w:rsid w:val="00663942"/>
    <w:rsid w:val="0066494F"/>
    <w:rsid w:val="00664D5A"/>
    <w:rsid w:val="006659DA"/>
    <w:rsid w:val="00666BAD"/>
    <w:rsid w:val="00666D93"/>
    <w:rsid w:val="0066712E"/>
    <w:rsid w:val="00667251"/>
    <w:rsid w:val="0066757F"/>
    <w:rsid w:val="006679FA"/>
    <w:rsid w:val="006704EA"/>
    <w:rsid w:val="00670B1A"/>
    <w:rsid w:val="00670E14"/>
    <w:rsid w:val="00671000"/>
    <w:rsid w:val="00671044"/>
    <w:rsid w:val="00671889"/>
    <w:rsid w:val="00671F63"/>
    <w:rsid w:val="006728B0"/>
    <w:rsid w:val="00673235"/>
    <w:rsid w:val="00673C51"/>
    <w:rsid w:val="00673C8D"/>
    <w:rsid w:val="006750D6"/>
    <w:rsid w:val="006753E8"/>
    <w:rsid w:val="00675402"/>
    <w:rsid w:val="00675708"/>
    <w:rsid w:val="00675D37"/>
    <w:rsid w:val="00675D9E"/>
    <w:rsid w:val="00676227"/>
    <w:rsid w:val="00677C58"/>
    <w:rsid w:val="0068033C"/>
    <w:rsid w:val="00682925"/>
    <w:rsid w:val="00682C99"/>
    <w:rsid w:val="00682DFA"/>
    <w:rsid w:val="00682E85"/>
    <w:rsid w:val="00683506"/>
    <w:rsid w:val="00684322"/>
    <w:rsid w:val="0068471A"/>
    <w:rsid w:val="00684B1A"/>
    <w:rsid w:val="00684E4D"/>
    <w:rsid w:val="00685582"/>
    <w:rsid w:val="0068597A"/>
    <w:rsid w:val="00686EF0"/>
    <w:rsid w:val="0068703F"/>
    <w:rsid w:val="00687A41"/>
    <w:rsid w:val="00687CA1"/>
    <w:rsid w:val="00690120"/>
    <w:rsid w:val="00690165"/>
    <w:rsid w:val="00690ACC"/>
    <w:rsid w:val="00690E5E"/>
    <w:rsid w:val="00691861"/>
    <w:rsid w:val="00691F71"/>
    <w:rsid w:val="0069296C"/>
    <w:rsid w:val="00692A76"/>
    <w:rsid w:val="00692D2B"/>
    <w:rsid w:val="00692D34"/>
    <w:rsid w:val="006935C3"/>
    <w:rsid w:val="006942BD"/>
    <w:rsid w:val="00694D5E"/>
    <w:rsid w:val="006957FF"/>
    <w:rsid w:val="0069678E"/>
    <w:rsid w:val="00697ABC"/>
    <w:rsid w:val="00697F8B"/>
    <w:rsid w:val="006A070B"/>
    <w:rsid w:val="006A07EC"/>
    <w:rsid w:val="006A1F3C"/>
    <w:rsid w:val="006A29F5"/>
    <w:rsid w:val="006A34A2"/>
    <w:rsid w:val="006A3562"/>
    <w:rsid w:val="006A37D3"/>
    <w:rsid w:val="006A37FC"/>
    <w:rsid w:val="006A3C58"/>
    <w:rsid w:val="006A40FE"/>
    <w:rsid w:val="006A42FD"/>
    <w:rsid w:val="006A4A45"/>
    <w:rsid w:val="006A4AD6"/>
    <w:rsid w:val="006A58C2"/>
    <w:rsid w:val="006A6258"/>
    <w:rsid w:val="006A6947"/>
    <w:rsid w:val="006A69EF"/>
    <w:rsid w:val="006A6F45"/>
    <w:rsid w:val="006A77EC"/>
    <w:rsid w:val="006B08AA"/>
    <w:rsid w:val="006B0EDC"/>
    <w:rsid w:val="006B10AE"/>
    <w:rsid w:val="006B2085"/>
    <w:rsid w:val="006B2127"/>
    <w:rsid w:val="006B24B3"/>
    <w:rsid w:val="006B2944"/>
    <w:rsid w:val="006B3965"/>
    <w:rsid w:val="006B60A3"/>
    <w:rsid w:val="006B610E"/>
    <w:rsid w:val="006B67F1"/>
    <w:rsid w:val="006B6E42"/>
    <w:rsid w:val="006B732A"/>
    <w:rsid w:val="006B7EC3"/>
    <w:rsid w:val="006C118F"/>
    <w:rsid w:val="006C1422"/>
    <w:rsid w:val="006C1BFD"/>
    <w:rsid w:val="006C3822"/>
    <w:rsid w:val="006C6114"/>
    <w:rsid w:val="006C63CB"/>
    <w:rsid w:val="006C7151"/>
    <w:rsid w:val="006C780D"/>
    <w:rsid w:val="006C7AED"/>
    <w:rsid w:val="006C7D06"/>
    <w:rsid w:val="006C7EBE"/>
    <w:rsid w:val="006D1DB6"/>
    <w:rsid w:val="006D26CD"/>
    <w:rsid w:val="006D2783"/>
    <w:rsid w:val="006D3A1A"/>
    <w:rsid w:val="006D3F35"/>
    <w:rsid w:val="006D46C4"/>
    <w:rsid w:val="006D4767"/>
    <w:rsid w:val="006D54A0"/>
    <w:rsid w:val="006D5BDD"/>
    <w:rsid w:val="006D5E4F"/>
    <w:rsid w:val="006D7BC0"/>
    <w:rsid w:val="006D7C90"/>
    <w:rsid w:val="006D7FBE"/>
    <w:rsid w:val="006E0303"/>
    <w:rsid w:val="006E0DFC"/>
    <w:rsid w:val="006E1335"/>
    <w:rsid w:val="006E2069"/>
    <w:rsid w:val="006E299E"/>
    <w:rsid w:val="006E37C2"/>
    <w:rsid w:val="006E3EE7"/>
    <w:rsid w:val="006E423B"/>
    <w:rsid w:val="006E43FF"/>
    <w:rsid w:val="006E4A19"/>
    <w:rsid w:val="006E4CC5"/>
    <w:rsid w:val="006E5140"/>
    <w:rsid w:val="006E5645"/>
    <w:rsid w:val="006E5A05"/>
    <w:rsid w:val="006E5DF0"/>
    <w:rsid w:val="006E6B6D"/>
    <w:rsid w:val="006E70B9"/>
    <w:rsid w:val="006E7F22"/>
    <w:rsid w:val="006E7FAA"/>
    <w:rsid w:val="006F013E"/>
    <w:rsid w:val="006F0461"/>
    <w:rsid w:val="006F09EC"/>
    <w:rsid w:val="006F0D51"/>
    <w:rsid w:val="006F1A03"/>
    <w:rsid w:val="006F20AA"/>
    <w:rsid w:val="006F20D3"/>
    <w:rsid w:val="006F2A2D"/>
    <w:rsid w:val="006F366E"/>
    <w:rsid w:val="006F3AE8"/>
    <w:rsid w:val="006F4ADF"/>
    <w:rsid w:val="006F4C60"/>
    <w:rsid w:val="006F59C2"/>
    <w:rsid w:val="006F68BC"/>
    <w:rsid w:val="007007E4"/>
    <w:rsid w:val="00700BD7"/>
    <w:rsid w:val="007035E8"/>
    <w:rsid w:val="00704416"/>
    <w:rsid w:val="007050FD"/>
    <w:rsid w:val="00705E80"/>
    <w:rsid w:val="00706076"/>
    <w:rsid w:val="00711B47"/>
    <w:rsid w:val="00711D0B"/>
    <w:rsid w:val="00712203"/>
    <w:rsid w:val="00712476"/>
    <w:rsid w:val="007126D4"/>
    <w:rsid w:val="00712DFA"/>
    <w:rsid w:val="00712F00"/>
    <w:rsid w:val="00713EE4"/>
    <w:rsid w:val="00714621"/>
    <w:rsid w:val="00715035"/>
    <w:rsid w:val="0071537C"/>
    <w:rsid w:val="00715592"/>
    <w:rsid w:val="00715CE0"/>
    <w:rsid w:val="00715EB7"/>
    <w:rsid w:val="00717247"/>
    <w:rsid w:val="00717466"/>
    <w:rsid w:val="00720397"/>
    <w:rsid w:val="0072092D"/>
    <w:rsid w:val="00720C02"/>
    <w:rsid w:val="00720EC6"/>
    <w:rsid w:val="007215A1"/>
    <w:rsid w:val="007232CD"/>
    <w:rsid w:val="00723BB0"/>
    <w:rsid w:val="007246C9"/>
    <w:rsid w:val="00724EC9"/>
    <w:rsid w:val="00725098"/>
    <w:rsid w:val="00725FF9"/>
    <w:rsid w:val="00726F7C"/>
    <w:rsid w:val="00727D8F"/>
    <w:rsid w:val="00731241"/>
    <w:rsid w:val="007312E5"/>
    <w:rsid w:val="00731651"/>
    <w:rsid w:val="0073185B"/>
    <w:rsid w:val="00731F1F"/>
    <w:rsid w:val="00732F24"/>
    <w:rsid w:val="007330B3"/>
    <w:rsid w:val="007334CA"/>
    <w:rsid w:val="00733E87"/>
    <w:rsid w:val="007342B7"/>
    <w:rsid w:val="00735145"/>
    <w:rsid w:val="00735CA7"/>
    <w:rsid w:val="007369A6"/>
    <w:rsid w:val="007376CF"/>
    <w:rsid w:val="00737A16"/>
    <w:rsid w:val="00737B68"/>
    <w:rsid w:val="00740215"/>
    <w:rsid w:val="0074079D"/>
    <w:rsid w:val="0074264F"/>
    <w:rsid w:val="0074307C"/>
    <w:rsid w:val="00743A02"/>
    <w:rsid w:val="00743CC6"/>
    <w:rsid w:val="0074533E"/>
    <w:rsid w:val="007462E8"/>
    <w:rsid w:val="00746FE0"/>
    <w:rsid w:val="007473FF"/>
    <w:rsid w:val="00747695"/>
    <w:rsid w:val="0074777D"/>
    <w:rsid w:val="00747BC1"/>
    <w:rsid w:val="00747EE9"/>
    <w:rsid w:val="007503AC"/>
    <w:rsid w:val="0075129A"/>
    <w:rsid w:val="00751369"/>
    <w:rsid w:val="007518B2"/>
    <w:rsid w:val="007519A4"/>
    <w:rsid w:val="00751C3A"/>
    <w:rsid w:val="0075221E"/>
    <w:rsid w:val="00753B0C"/>
    <w:rsid w:val="00753BB4"/>
    <w:rsid w:val="007549F7"/>
    <w:rsid w:val="00755634"/>
    <w:rsid w:val="007558B1"/>
    <w:rsid w:val="007567B4"/>
    <w:rsid w:val="0075744A"/>
    <w:rsid w:val="00757937"/>
    <w:rsid w:val="00760167"/>
    <w:rsid w:val="00760439"/>
    <w:rsid w:val="007606CF"/>
    <w:rsid w:val="007609D4"/>
    <w:rsid w:val="0076138D"/>
    <w:rsid w:val="00761425"/>
    <w:rsid w:val="0076254C"/>
    <w:rsid w:val="00763890"/>
    <w:rsid w:val="00764243"/>
    <w:rsid w:val="0076466E"/>
    <w:rsid w:val="007652D3"/>
    <w:rsid w:val="007653E1"/>
    <w:rsid w:val="007654BE"/>
    <w:rsid w:val="007654E1"/>
    <w:rsid w:val="00765D23"/>
    <w:rsid w:val="007660DC"/>
    <w:rsid w:val="00767195"/>
    <w:rsid w:val="0076746F"/>
    <w:rsid w:val="007705A1"/>
    <w:rsid w:val="007706D1"/>
    <w:rsid w:val="00771071"/>
    <w:rsid w:val="0077182C"/>
    <w:rsid w:val="00772245"/>
    <w:rsid w:val="00772EA6"/>
    <w:rsid w:val="0077340F"/>
    <w:rsid w:val="00773435"/>
    <w:rsid w:val="00773C32"/>
    <w:rsid w:val="007761BB"/>
    <w:rsid w:val="0077686E"/>
    <w:rsid w:val="00777595"/>
    <w:rsid w:val="00777B44"/>
    <w:rsid w:val="00777BBC"/>
    <w:rsid w:val="0078164C"/>
    <w:rsid w:val="00781EB2"/>
    <w:rsid w:val="00781F25"/>
    <w:rsid w:val="00782307"/>
    <w:rsid w:val="00782355"/>
    <w:rsid w:val="00782A3A"/>
    <w:rsid w:val="00783585"/>
    <w:rsid w:val="0078390D"/>
    <w:rsid w:val="00784ABE"/>
    <w:rsid w:val="007858BF"/>
    <w:rsid w:val="00785A8C"/>
    <w:rsid w:val="0078653E"/>
    <w:rsid w:val="00786607"/>
    <w:rsid w:val="0078667B"/>
    <w:rsid w:val="00786A90"/>
    <w:rsid w:val="00786EFC"/>
    <w:rsid w:val="00786FC6"/>
    <w:rsid w:val="0078701B"/>
    <w:rsid w:val="00787043"/>
    <w:rsid w:val="0078710C"/>
    <w:rsid w:val="00787E90"/>
    <w:rsid w:val="0079030F"/>
    <w:rsid w:val="0079038F"/>
    <w:rsid w:val="007907BF"/>
    <w:rsid w:val="0079095A"/>
    <w:rsid w:val="00791289"/>
    <w:rsid w:val="00791C6A"/>
    <w:rsid w:val="00792E7E"/>
    <w:rsid w:val="00793B1C"/>
    <w:rsid w:val="00793DB6"/>
    <w:rsid w:val="007941A3"/>
    <w:rsid w:val="00795404"/>
    <w:rsid w:val="0079653C"/>
    <w:rsid w:val="00796678"/>
    <w:rsid w:val="00796C79"/>
    <w:rsid w:val="00796D17"/>
    <w:rsid w:val="00796D79"/>
    <w:rsid w:val="007A037D"/>
    <w:rsid w:val="007A03D2"/>
    <w:rsid w:val="007A05EF"/>
    <w:rsid w:val="007A07B9"/>
    <w:rsid w:val="007A0C3A"/>
    <w:rsid w:val="007A0D3A"/>
    <w:rsid w:val="007A18E1"/>
    <w:rsid w:val="007A3042"/>
    <w:rsid w:val="007A310D"/>
    <w:rsid w:val="007A3522"/>
    <w:rsid w:val="007A48C4"/>
    <w:rsid w:val="007A51C2"/>
    <w:rsid w:val="007A561B"/>
    <w:rsid w:val="007A5A25"/>
    <w:rsid w:val="007A5EC5"/>
    <w:rsid w:val="007A7275"/>
    <w:rsid w:val="007A77A9"/>
    <w:rsid w:val="007B24A5"/>
    <w:rsid w:val="007B266E"/>
    <w:rsid w:val="007B284F"/>
    <w:rsid w:val="007B2888"/>
    <w:rsid w:val="007B2915"/>
    <w:rsid w:val="007B2DDE"/>
    <w:rsid w:val="007B4E55"/>
    <w:rsid w:val="007B561A"/>
    <w:rsid w:val="007B64D4"/>
    <w:rsid w:val="007B66C0"/>
    <w:rsid w:val="007B67CA"/>
    <w:rsid w:val="007B6A43"/>
    <w:rsid w:val="007B7337"/>
    <w:rsid w:val="007C0561"/>
    <w:rsid w:val="007C1C45"/>
    <w:rsid w:val="007C2024"/>
    <w:rsid w:val="007C233C"/>
    <w:rsid w:val="007C2BE6"/>
    <w:rsid w:val="007C34C8"/>
    <w:rsid w:val="007C373D"/>
    <w:rsid w:val="007C3835"/>
    <w:rsid w:val="007C3DA3"/>
    <w:rsid w:val="007C414C"/>
    <w:rsid w:val="007C470F"/>
    <w:rsid w:val="007C47EC"/>
    <w:rsid w:val="007C65D0"/>
    <w:rsid w:val="007C6D2F"/>
    <w:rsid w:val="007C703E"/>
    <w:rsid w:val="007C704E"/>
    <w:rsid w:val="007C7555"/>
    <w:rsid w:val="007C758A"/>
    <w:rsid w:val="007C7921"/>
    <w:rsid w:val="007D0F48"/>
    <w:rsid w:val="007D10E2"/>
    <w:rsid w:val="007D1CC6"/>
    <w:rsid w:val="007D317E"/>
    <w:rsid w:val="007D476D"/>
    <w:rsid w:val="007D4E9B"/>
    <w:rsid w:val="007D59BA"/>
    <w:rsid w:val="007D5E1A"/>
    <w:rsid w:val="007D5E44"/>
    <w:rsid w:val="007D719F"/>
    <w:rsid w:val="007D744A"/>
    <w:rsid w:val="007D7881"/>
    <w:rsid w:val="007D7946"/>
    <w:rsid w:val="007D7A8B"/>
    <w:rsid w:val="007E03E9"/>
    <w:rsid w:val="007E09AA"/>
    <w:rsid w:val="007E0DC3"/>
    <w:rsid w:val="007E0E9E"/>
    <w:rsid w:val="007E1094"/>
    <w:rsid w:val="007E10C8"/>
    <w:rsid w:val="007E19D0"/>
    <w:rsid w:val="007E1A00"/>
    <w:rsid w:val="007E3B10"/>
    <w:rsid w:val="007E407D"/>
    <w:rsid w:val="007E43D3"/>
    <w:rsid w:val="007E48F0"/>
    <w:rsid w:val="007E4A96"/>
    <w:rsid w:val="007E4B79"/>
    <w:rsid w:val="007E52B0"/>
    <w:rsid w:val="007E53DB"/>
    <w:rsid w:val="007E5FF1"/>
    <w:rsid w:val="007E683E"/>
    <w:rsid w:val="007E6B02"/>
    <w:rsid w:val="007E743B"/>
    <w:rsid w:val="007E7D66"/>
    <w:rsid w:val="007E7D94"/>
    <w:rsid w:val="007F1495"/>
    <w:rsid w:val="007F1FB4"/>
    <w:rsid w:val="007F25D9"/>
    <w:rsid w:val="007F25DB"/>
    <w:rsid w:val="007F2BA0"/>
    <w:rsid w:val="007F2BFF"/>
    <w:rsid w:val="007F2D9A"/>
    <w:rsid w:val="007F3EA1"/>
    <w:rsid w:val="007F3FCB"/>
    <w:rsid w:val="007F40E5"/>
    <w:rsid w:val="007F4945"/>
    <w:rsid w:val="007F4F36"/>
    <w:rsid w:val="007F5622"/>
    <w:rsid w:val="007F5A44"/>
    <w:rsid w:val="007F64DA"/>
    <w:rsid w:val="007F6CBE"/>
    <w:rsid w:val="007F6EE8"/>
    <w:rsid w:val="007F7D61"/>
    <w:rsid w:val="007F7F3C"/>
    <w:rsid w:val="008004F6"/>
    <w:rsid w:val="008005E6"/>
    <w:rsid w:val="0080142B"/>
    <w:rsid w:val="0080164B"/>
    <w:rsid w:val="00801B8D"/>
    <w:rsid w:val="00802500"/>
    <w:rsid w:val="00803277"/>
    <w:rsid w:val="00803B88"/>
    <w:rsid w:val="00804141"/>
    <w:rsid w:val="00804EAD"/>
    <w:rsid w:val="0080596B"/>
    <w:rsid w:val="0080619C"/>
    <w:rsid w:val="0080705A"/>
    <w:rsid w:val="008075D0"/>
    <w:rsid w:val="00811728"/>
    <w:rsid w:val="0081181E"/>
    <w:rsid w:val="00812BA9"/>
    <w:rsid w:val="008134AA"/>
    <w:rsid w:val="0081381E"/>
    <w:rsid w:val="00813F47"/>
    <w:rsid w:val="00813FFC"/>
    <w:rsid w:val="00814481"/>
    <w:rsid w:val="00815048"/>
    <w:rsid w:val="00815645"/>
    <w:rsid w:val="00815D55"/>
    <w:rsid w:val="00817856"/>
    <w:rsid w:val="008179E3"/>
    <w:rsid w:val="00817CDD"/>
    <w:rsid w:val="00817D8A"/>
    <w:rsid w:val="0082029B"/>
    <w:rsid w:val="0082047D"/>
    <w:rsid w:val="00821C49"/>
    <w:rsid w:val="008229AF"/>
    <w:rsid w:val="00822D8D"/>
    <w:rsid w:val="00822DF7"/>
    <w:rsid w:val="00822E89"/>
    <w:rsid w:val="00823648"/>
    <w:rsid w:val="008239EA"/>
    <w:rsid w:val="00823E80"/>
    <w:rsid w:val="008250C3"/>
    <w:rsid w:val="0082598B"/>
    <w:rsid w:val="00825E5A"/>
    <w:rsid w:val="00825E60"/>
    <w:rsid w:val="008269B9"/>
    <w:rsid w:val="00827022"/>
    <w:rsid w:val="008274F1"/>
    <w:rsid w:val="008279EC"/>
    <w:rsid w:val="00827C60"/>
    <w:rsid w:val="008314FD"/>
    <w:rsid w:val="00831C1A"/>
    <w:rsid w:val="008320F6"/>
    <w:rsid w:val="008322C9"/>
    <w:rsid w:val="00832CBC"/>
    <w:rsid w:val="008330A9"/>
    <w:rsid w:val="008338EE"/>
    <w:rsid w:val="00833F17"/>
    <w:rsid w:val="00834CB7"/>
    <w:rsid w:val="00834F58"/>
    <w:rsid w:val="00835353"/>
    <w:rsid w:val="00835CC7"/>
    <w:rsid w:val="008368E6"/>
    <w:rsid w:val="00837658"/>
    <w:rsid w:val="00840050"/>
    <w:rsid w:val="0084071F"/>
    <w:rsid w:val="00840C7B"/>
    <w:rsid w:val="008414DB"/>
    <w:rsid w:val="00841B30"/>
    <w:rsid w:val="00841BD6"/>
    <w:rsid w:val="00841F5D"/>
    <w:rsid w:val="008430CF"/>
    <w:rsid w:val="0084321F"/>
    <w:rsid w:val="00843712"/>
    <w:rsid w:val="0084418D"/>
    <w:rsid w:val="00844E32"/>
    <w:rsid w:val="00844E73"/>
    <w:rsid w:val="008453BC"/>
    <w:rsid w:val="00845A8C"/>
    <w:rsid w:val="00846679"/>
    <w:rsid w:val="00846900"/>
    <w:rsid w:val="00846A4C"/>
    <w:rsid w:val="008470AA"/>
    <w:rsid w:val="00850776"/>
    <w:rsid w:val="0085154F"/>
    <w:rsid w:val="0085221D"/>
    <w:rsid w:val="00853304"/>
    <w:rsid w:val="00853B3C"/>
    <w:rsid w:val="00853C2D"/>
    <w:rsid w:val="008544CF"/>
    <w:rsid w:val="00854558"/>
    <w:rsid w:val="00854800"/>
    <w:rsid w:val="00854A56"/>
    <w:rsid w:val="00854B1E"/>
    <w:rsid w:val="00854F43"/>
    <w:rsid w:val="0085572A"/>
    <w:rsid w:val="008558E8"/>
    <w:rsid w:val="008561A5"/>
    <w:rsid w:val="00856B6F"/>
    <w:rsid w:val="00856DA2"/>
    <w:rsid w:val="00856F3C"/>
    <w:rsid w:val="00857211"/>
    <w:rsid w:val="0085758E"/>
    <w:rsid w:val="00860528"/>
    <w:rsid w:val="0086097C"/>
    <w:rsid w:val="00860AB4"/>
    <w:rsid w:val="00861199"/>
    <w:rsid w:val="008616C5"/>
    <w:rsid w:val="00861A34"/>
    <w:rsid w:val="00862081"/>
    <w:rsid w:val="008621D2"/>
    <w:rsid w:val="0086320E"/>
    <w:rsid w:val="0086331A"/>
    <w:rsid w:val="00863722"/>
    <w:rsid w:val="00864541"/>
    <w:rsid w:val="00864B72"/>
    <w:rsid w:val="00864D69"/>
    <w:rsid w:val="00864FE4"/>
    <w:rsid w:val="0086529A"/>
    <w:rsid w:val="0086531D"/>
    <w:rsid w:val="0086558E"/>
    <w:rsid w:val="008662BD"/>
    <w:rsid w:val="008668C5"/>
    <w:rsid w:val="008700E1"/>
    <w:rsid w:val="00870A8A"/>
    <w:rsid w:val="0087163E"/>
    <w:rsid w:val="00871D53"/>
    <w:rsid w:val="008732C4"/>
    <w:rsid w:val="008738B9"/>
    <w:rsid w:val="00874CA9"/>
    <w:rsid w:val="00875190"/>
    <w:rsid w:val="0087523D"/>
    <w:rsid w:val="00875C78"/>
    <w:rsid w:val="0087683D"/>
    <w:rsid w:val="00876B17"/>
    <w:rsid w:val="00876B1D"/>
    <w:rsid w:val="00876BA1"/>
    <w:rsid w:val="00877671"/>
    <w:rsid w:val="008777D4"/>
    <w:rsid w:val="00877820"/>
    <w:rsid w:val="008800D7"/>
    <w:rsid w:val="0088099A"/>
    <w:rsid w:val="008815D1"/>
    <w:rsid w:val="00882043"/>
    <w:rsid w:val="008822BD"/>
    <w:rsid w:val="0088243F"/>
    <w:rsid w:val="00882CC6"/>
    <w:rsid w:val="00883978"/>
    <w:rsid w:val="008839C7"/>
    <w:rsid w:val="00883BBF"/>
    <w:rsid w:val="00883C25"/>
    <w:rsid w:val="00884281"/>
    <w:rsid w:val="0088511A"/>
    <w:rsid w:val="0088519F"/>
    <w:rsid w:val="00886C64"/>
    <w:rsid w:val="00886D33"/>
    <w:rsid w:val="008878C2"/>
    <w:rsid w:val="00887C6E"/>
    <w:rsid w:val="00890003"/>
    <w:rsid w:val="00890350"/>
    <w:rsid w:val="00890674"/>
    <w:rsid w:val="008912E3"/>
    <w:rsid w:val="00891587"/>
    <w:rsid w:val="00892161"/>
    <w:rsid w:val="00892F22"/>
    <w:rsid w:val="00893959"/>
    <w:rsid w:val="00893998"/>
    <w:rsid w:val="00893FC2"/>
    <w:rsid w:val="0089438A"/>
    <w:rsid w:val="0089452A"/>
    <w:rsid w:val="008948E6"/>
    <w:rsid w:val="00894E31"/>
    <w:rsid w:val="00895778"/>
    <w:rsid w:val="00896295"/>
    <w:rsid w:val="00896980"/>
    <w:rsid w:val="008A03CB"/>
    <w:rsid w:val="008A03E4"/>
    <w:rsid w:val="008A06AD"/>
    <w:rsid w:val="008A09AE"/>
    <w:rsid w:val="008A0E8C"/>
    <w:rsid w:val="008A1281"/>
    <w:rsid w:val="008A2A52"/>
    <w:rsid w:val="008A4386"/>
    <w:rsid w:val="008A483C"/>
    <w:rsid w:val="008A5D95"/>
    <w:rsid w:val="008A6251"/>
    <w:rsid w:val="008A6823"/>
    <w:rsid w:val="008A6A24"/>
    <w:rsid w:val="008A6E89"/>
    <w:rsid w:val="008A74EC"/>
    <w:rsid w:val="008A796C"/>
    <w:rsid w:val="008A7A51"/>
    <w:rsid w:val="008B021A"/>
    <w:rsid w:val="008B048D"/>
    <w:rsid w:val="008B1B83"/>
    <w:rsid w:val="008B1DB7"/>
    <w:rsid w:val="008B201E"/>
    <w:rsid w:val="008B30A2"/>
    <w:rsid w:val="008B3684"/>
    <w:rsid w:val="008B378A"/>
    <w:rsid w:val="008B40FA"/>
    <w:rsid w:val="008B4749"/>
    <w:rsid w:val="008B514E"/>
    <w:rsid w:val="008B549B"/>
    <w:rsid w:val="008B70F2"/>
    <w:rsid w:val="008B739B"/>
    <w:rsid w:val="008B7608"/>
    <w:rsid w:val="008C00E4"/>
    <w:rsid w:val="008C019E"/>
    <w:rsid w:val="008C050D"/>
    <w:rsid w:val="008C07DF"/>
    <w:rsid w:val="008C0F23"/>
    <w:rsid w:val="008C16E7"/>
    <w:rsid w:val="008C1BAC"/>
    <w:rsid w:val="008C1BAD"/>
    <w:rsid w:val="008C22FF"/>
    <w:rsid w:val="008C2B47"/>
    <w:rsid w:val="008C421B"/>
    <w:rsid w:val="008C4331"/>
    <w:rsid w:val="008C443B"/>
    <w:rsid w:val="008C4575"/>
    <w:rsid w:val="008C489F"/>
    <w:rsid w:val="008C4C09"/>
    <w:rsid w:val="008C4D17"/>
    <w:rsid w:val="008C4FC7"/>
    <w:rsid w:val="008C526C"/>
    <w:rsid w:val="008C7873"/>
    <w:rsid w:val="008D182E"/>
    <w:rsid w:val="008D1B98"/>
    <w:rsid w:val="008D1DF2"/>
    <w:rsid w:val="008D2A10"/>
    <w:rsid w:val="008D2E14"/>
    <w:rsid w:val="008D39A3"/>
    <w:rsid w:val="008D4197"/>
    <w:rsid w:val="008D5F0A"/>
    <w:rsid w:val="008D6148"/>
    <w:rsid w:val="008D6C06"/>
    <w:rsid w:val="008D7892"/>
    <w:rsid w:val="008E01B4"/>
    <w:rsid w:val="008E06F0"/>
    <w:rsid w:val="008E0CA4"/>
    <w:rsid w:val="008E0E0A"/>
    <w:rsid w:val="008E1789"/>
    <w:rsid w:val="008E21AE"/>
    <w:rsid w:val="008E2572"/>
    <w:rsid w:val="008E25FA"/>
    <w:rsid w:val="008E3272"/>
    <w:rsid w:val="008E3548"/>
    <w:rsid w:val="008E45E8"/>
    <w:rsid w:val="008E4B70"/>
    <w:rsid w:val="008E4E92"/>
    <w:rsid w:val="008E51EA"/>
    <w:rsid w:val="008E5825"/>
    <w:rsid w:val="008E6080"/>
    <w:rsid w:val="008E62CE"/>
    <w:rsid w:val="008E64D2"/>
    <w:rsid w:val="008E6979"/>
    <w:rsid w:val="008E6D51"/>
    <w:rsid w:val="008E70D3"/>
    <w:rsid w:val="008E70D6"/>
    <w:rsid w:val="008E76AF"/>
    <w:rsid w:val="008F0026"/>
    <w:rsid w:val="008F04DD"/>
    <w:rsid w:val="008F1203"/>
    <w:rsid w:val="008F1B14"/>
    <w:rsid w:val="008F1BEB"/>
    <w:rsid w:val="008F2051"/>
    <w:rsid w:val="008F22DD"/>
    <w:rsid w:val="008F2831"/>
    <w:rsid w:val="008F2E94"/>
    <w:rsid w:val="008F3004"/>
    <w:rsid w:val="008F3419"/>
    <w:rsid w:val="008F3D74"/>
    <w:rsid w:val="008F3DB8"/>
    <w:rsid w:val="008F4686"/>
    <w:rsid w:val="008F4885"/>
    <w:rsid w:val="008F495B"/>
    <w:rsid w:val="008F560E"/>
    <w:rsid w:val="008F5EC1"/>
    <w:rsid w:val="008F639A"/>
    <w:rsid w:val="008F6403"/>
    <w:rsid w:val="008F67E0"/>
    <w:rsid w:val="009001FD"/>
    <w:rsid w:val="00900C67"/>
    <w:rsid w:val="00900E9A"/>
    <w:rsid w:val="00901302"/>
    <w:rsid w:val="00901BE2"/>
    <w:rsid w:val="009029A0"/>
    <w:rsid w:val="009032A4"/>
    <w:rsid w:val="00903646"/>
    <w:rsid w:val="0090382C"/>
    <w:rsid w:val="009044F1"/>
    <w:rsid w:val="00904716"/>
    <w:rsid w:val="00905564"/>
    <w:rsid w:val="00906027"/>
    <w:rsid w:val="0090661F"/>
    <w:rsid w:val="009066F2"/>
    <w:rsid w:val="009100D4"/>
    <w:rsid w:val="0091069B"/>
    <w:rsid w:val="009107ED"/>
    <w:rsid w:val="00910E83"/>
    <w:rsid w:val="009110F7"/>
    <w:rsid w:val="009116AD"/>
    <w:rsid w:val="00911CA3"/>
    <w:rsid w:val="00912CCB"/>
    <w:rsid w:val="00914269"/>
    <w:rsid w:val="009142A1"/>
    <w:rsid w:val="009154C9"/>
    <w:rsid w:val="00915DA1"/>
    <w:rsid w:val="00917437"/>
    <w:rsid w:val="009174A1"/>
    <w:rsid w:val="009217C3"/>
    <w:rsid w:val="00921E56"/>
    <w:rsid w:val="00921F6F"/>
    <w:rsid w:val="00922170"/>
    <w:rsid w:val="00922478"/>
    <w:rsid w:val="00922FAD"/>
    <w:rsid w:val="009235E3"/>
    <w:rsid w:val="0092381B"/>
    <w:rsid w:val="00923BA2"/>
    <w:rsid w:val="009241EE"/>
    <w:rsid w:val="00924464"/>
    <w:rsid w:val="009244F4"/>
    <w:rsid w:val="0092524E"/>
    <w:rsid w:val="00925E0C"/>
    <w:rsid w:val="009272EB"/>
    <w:rsid w:val="009274A2"/>
    <w:rsid w:val="009305FB"/>
    <w:rsid w:val="009308C8"/>
    <w:rsid w:val="009309D4"/>
    <w:rsid w:val="00930C3F"/>
    <w:rsid w:val="009317DB"/>
    <w:rsid w:val="00931C10"/>
    <w:rsid w:val="00932154"/>
    <w:rsid w:val="00932609"/>
    <w:rsid w:val="00933536"/>
    <w:rsid w:val="00933821"/>
    <w:rsid w:val="009339C8"/>
    <w:rsid w:val="00933CBF"/>
    <w:rsid w:val="00933F4B"/>
    <w:rsid w:val="009340FE"/>
    <w:rsid w:val="00934620"/>
    <w:rsid w:val="00934782"/>
    <w:rsid w:val="00934902"/>
    <w:rsid w:val="0093509A"/>
    <w:rsid w:val="0093511A"/>
    <w:rsid w:val="0093515B"/>
    <w:rsid w:val="009353EC"/>
    <w:rsid w:val="0093566F"/>
    <w:rsid w:val="0093797F"/>
    <w:rsid w:val="00937E47"/>
    <w:rsid w:val="00937FFD"/>
    <w:rsid w:val="009404AE"/>
    <w:rsid w:val="00940DFA"/>
    <w:rsid w:val="00940E73"/>
    <w:rsid w:val="00940FD9"/>
    <w:rsid w:val="00941E08"/>
    <w:rsid w:val="00941F67"/>
    <w:rsid w:val="00942E90"/>
    <w:rsid w:val="00943CFB"/>
    <w:rsid w:val="00944891"/>
    <w:rsid w:val="00945250"/>
    <w:rsid w:val="00945691"/>
    <w:rsid w:val="00946668"/>
    <w:rsid w:val="00946F6A"/>
    <w:rsid w:val="009470B3"/>
    <w:rsid w:val="00947297"/>
    <w:rsid w:val="009475CF"/>
    <w:rsid w:val="009476AD"/>
    <w:rsid w:val="009479B2"/>
    <w:rsid w:val="0095046D"/>
    <w:rsid w:val="0095112E"/>
    <w:rsid w:val="00951CE2"/>
    <w:rsid w:val="00952B3B"/>
    <w:rsid w:val="009541C8"/>
    <w:rsid w:val="0095424B"/>
    <w:rsid w:val="009548F8"/>
    <w:rsid w:val="00956374"/>
    <w:rsid w:val="00956423"/>
    <w:rsid w:val="00957773"/>
    <w:rsid w:val="00960592"/>
    <w:rsid w:val="0096094A"/>
    <w:rsid w:val="009613ED"/>
    <w:rsid w:val="009615A7"/>
    <w:rsid w:val="00961749"/>
    <w:rsid w:val="00961E43"/>
    <w:rsid w:val="00962F4A"/>
    <w:rsid w:val="009636ED"/>
    <w:rsid w:val="00963926"/>
    <w:rsid w:val="00964FE9"/>
    <w:rsid w:val="00966244"/>
    <w:rsid w:val="009671A8"/>
    <w:rsid w:val="009676A0"/>
    <w:rsid w:val="00967DB1"/>
    <w:rsid w:val="009706C5"/>
    <w:rsid w:val="00970BC1"/>
    <w:rsid w:val="00971692"/>
    <w:rsid w:val="00971A09"/>
    <w:rsid w:val="00971B88"/>
    <w:rsid w:val="0097236A"/>
    <w:rsid w:val="009734C9"/>
    <w:rsid w:val="00973686"/>
    <w:rsid w:val="00974674"/>
    <w:rsid w:val="00974AE0"/>
    <w:rsid w:val="00974DF9"/>
    <w:rsid w:val="00974FC1"/>
    <w:rsid w:val="009751CC"/>
    <w:rsid w:val="0097537E"/>
    <w:rsid w:val="0097541A"/>
    <w:rsid w:val="009754F0"/>
    <w:rsid w:val="00975C83"/>
    <w:rsid w:val="0097630B"/>
    <w:rsid w:val="009769BD"/>
    <w:rsid w:val="0098048A"/>
    <w:rsid w:val="009807A6"/>
    <w:rsid w:val="009809C0"/>
    <w:rsid w:val="00980EE0"/>
    <w:rsid w:val="00981312"/>
    <w:rsid w:val="00981ABA"/>
    <w:rsid w:val="00981AFA"/>
    <w:rsid w:val="009821D1"/>
    <w:rsid w:val="0098257C"/>
    <w:rsid w:val="00982A34"/>
    <w:rsid w:val="00983808"/>
    <w:rsid w:val="00983AD4"/>
    <w:rsid w:val="00984B67"/>
    <w:rsid w:val="00985503"/>
    <w:rsid w:val="00985A81"/>
    <w:rsid w:val="00986683"/>
    <w:rsid w:val="00986EE6"/>
    <w:rsid w:val="00987F9E"/>
    <w:rsid w:val="00990180"/>
    <w:rsid w:val="00990AB7"/>
    <w:rsid w:val="00990C47"/>
    <w:rsid w:val="009911C4"/>
    <w:rsid w:val="0099165D"/>
    <w:rsid w:val="00991753"/>
    <w:rsid w:val="00991FFF"/>
    <w:rsid w:val="009933E8"/>
    <w:rsid w:val="00994188"/>
    <w:rsid w:val="009942C3"/>
    <w:rsid w:val="009944AF"/>
    <w:rsid w:val="009944B7"/>
    <w:rsid w:val="0099460D"/>
    <w:rsid w:val="009946B9"/>
    <w:rsid w:val="0099477B"/>
    <w:rsid w:val="00994AB9"/>
    <w:rsid w:val="00995B96"/>
    <w:rsid w:val="00995E3A"/>
    <w:rsid w:val="00995E8F"/>
    <w:rsid w:val="00996AE0"/>
    <w:rsid w:val="009971D5"/>
    <w:rsid w:val="009A083A"/>
    <w:rsid w:val="009A2014"/>
    <w:rsid w:val="009A48A1"/>
    <w:rsid w:val="009A4C94"/>
    <w:rsid w:val="009A540A"/>
    <w:rsid w:val="009A71A9"/>
    <w:rsid w:val="009A75C0"/>
    <w:rsid w:val="009A7BD2"/>
    <w:rsid w:val="009A7C1A"/>
    <w:rsid w:val="009B056E"/>
    <w:rsid w:val="009B08C4"/>
    <w:rsid w:val="009B0CB8"/>
    <w:rsid w:val="009B129C"/>
    <w:rsid w:val="009B1A22"/>
    <w:rsid w:val="009B23E7"/>
    <w:rsid w:val="009B249C"/>
    <w:rsid w:val="009B2910"/>
    <w:rsid w:val="009B30FF"/>
    <w:rsid w:val="009B3136"/>
    <w:rsid w:val="009B38CF"/>
    <w:rsid w:val="009B4598"/>
    <w:rsid w:val="009B4A0F"/>
    <w:rsid w:val="009B5CA2"/>
    <w:rsid w:val="009B684F"/>
    <w:rsid w:val="009B68DB"/>
    <w:rsid w:val="009B6909"/>
    <w:rsid w:val="009B7A59"/>
    <w:rsid w:val="009B7D1B"/>
    <w:rsid w:val="009B7E06"/>
    <w:rsid w:val="009B7E19"/>
    <w:rsid w:val="009C0F3B"/>
    <w:rsid w:val="009C1900"/>
    <w:rsid w:val="009C1C6C"/>
    <w:rsid w:val="009C1EEE"/>
    <w:rsid w:val="009C1F0D"/>
    <w:rsid w:val="009C1F3F"/>
    <w:rsid w:val="009C21E4"/>
    <w:rsid w:val="009C23BB"/>
    <w:rsid w:val="009C33F3"/>
    <w:rsid w:val="009C3819"/>
    <w:rsid w:val="009C38E6"/>
    <w:rsid w:val="009C3E71"/>
    <w:rsid w:val="009C422B"/>
    <w:rsid w:val="009C427C"/>
    <w:rsid w:val="009C47C5"/>
    <w:rsid w:val="009C4AF3"/>
    <w:rsid w:val="009C4E11"/>
    <w:rsid w:val="009C52C5"/>
    <w:rsid w:val="009C52F0"/>
    <w:rsid w:val="009C560B"/>
    <w:rsid w:val="009C5BFD"/>
    <w:rsid w:val="009C6508"/>
    <w:rsid w:val="009C74B1"/>
    <w:rsid w:val="009C7840"/>
    <w:rsid w:val="009C78FF"/>
    <w:rsid w:val="009C7F4B"/>
    <w:rsid w:val="009D05E4"/>
    <w:rsid w:val="009D0801"/>
    <w:rsid w:val="009D1B1E"/>
    <w:rsid w:val="009D22B5"/>
    <w:rsid w:val="009D2497"/>
    <w:rsid w:val="009D2AFD"/>
    <w:rsid w:val="009D2FA4"/>
    <w:rsid w:val="009D3B67"/>
    <w:rsid w:val="009D48A4"/>
    <w:rsid w:val="009D4C66"/>
    <w:rsid w:val="009D4E71"/>
    <w:rsid w:val="009D4E75"/>
    <w:rsid w:val="009D52A7"/>
    <w:rsid w:val="009D63F5"/>
    <w:rsid w:val="009D78EC"/>
    <w:rsid w:val="009E05B9"/>
    <w:rsid w:val="009E125F"/>
    <w:rsid w:val="009E1B18"/>
    <w:rsid w:val="009E1DD1"/>
    <w:rsid w:val="009E20A2"/>
    <w:rsid w:val="009E23EF"/>
    <w:rsid w:val="009E2594"/>
    <w:rsid w:val="009E321C"/>
    <w:rsid w:val="009E3BDB"/>
    <w:rsid w:val="009E4380"/>
    <w:rsid w:val="009E46E0"/>
    <w:rsid w:val="009E4DAC"/>
    <w:rsid w:val="009E5A8F"/>
    <w:rsid w:val="009F01AB"/>
    <w:rsid w:val="009F0B5B"/>
    <w:rsid w:val="009F0D36"/>
    <w:rsid w:val="009F23E0"/>
    <w:rsid w:val="009F25DC"/>
    <w:rsid w:val="009F2B0E"/>
    <w:rsid w:val="009F2B44"/>
    <w:rsid w:val="009F3B1A"/>
    <w:rsid w:val="009F3E07"/>
    <w:rsid w:val="009F47B4"/>
    <w:rsid w:val="009F4E38"/>
    <w:rsid w:val="009F56F8"/>
    <w:rsid w:val="009F5968"/>
    <w:rsid w:val="009F5A63"/>
    <w:rsid w:val="009F5F20"/>
    <w:rsid w:val="009F5FA2"/>
    <w:rsid w:val="009F66A1"/>
    <w:rsid w:val="009F76AF"/>
    <w:rsid w:val="009F7BA6"/>
    <w:rsid w:val="00A0075F"/>
    <w:rsid w:val="00A021DA"/>
    <w:rsid w:val="00A02523"/>
    <w:rsid w:val="00A0269F"/>
    <w:rsid w:val="00A02B53"/>
    <w:rsid w:val="00A0361C"/>
    <w:rsid w:val="00A0414C"/>
    <w:rsid w:val="00A0433C"/>
    <w:rsid w:val="00A045B1"/>
    <w:rsid w:val="00A046A4"/>
    <w:rsid w:val="00A04EEC"/>
    <w:rsid w:val="00A050D8"/>
    <w:rsid w:val="00A05ADA"/>
    <w:rsid w:val="00A05F35"/>
    <w:rsid w:val="00A0636D"/>
    <w:rsid w:val="00A0687A"/>
    <w:rsid w:val="00A06915"/>
    <w:rsid w:val="00A06957"/>
    <w:rsid w:val="00A07454"/>
    <w:rsid w:val="00A0786E"/>
    <w:rsid w:val="00A07871"/>
    <w:rsid w:val="00A07E89"/>
    <w:rsid w:val="00A101C1"/>
    <w:rsid w:val="00A10B95"/>
    <w:rsid w:val="00A10E1B"/>
    <w:rsid w:val="00A11ED0"/>
    <w:rsid w:val="00A11F69"/>
    <w:rsid w:val="00A122AF"/>
    <w:rsid w:val="00A12421"/>
    <w:rsid w:val="00A12AEE"/>
    <w:rsid w:val="00A12E22"/>
    <w:rsid w:val="00A13C09"/>
    <w:rsid w:val="00A13F49"/>
    <w:rsid w:val="00A1419B"/>
    <w:rsid w:val="00A14357"/>
    <w:rsid w:val="00A1460B"/>
    <w:rsid w:val="00A1483F"/>
    <w:rsid w:val="00A14B50"/>
    <w:rsid w:val="00A14C7A"/>
    <w:rsid w:val="00A1549E"/>
    <w:rsid w:val="00A15707"/>
    <w:rsid w:val="00A15F28"/>
    <w:rsid w:val="00A1605A"/>
    <w:rsid w:val="00A1635A"/>
    <w:rsid w:val="00A16448"/>
    <w:rsid w:val="00A16B55"/>
    <w:rsid w:val="00A17010"/>
    <w:rsid w:val="00A1754C"/>
    <w:rsid w:val="00A2005C"/>
    <w:rsid w:val="00A20B1E"/>
    <w:rsid w:val="00A21C8E"/>
    <w:rsid w:val="00A21DCF"/>
    <w:rsid w:val="00A2236F"/>
    <w:rsid w:val="00A2296D"/>
    <w:rsid w:val="00A2310E"/>
    <w:rsid w:val="00A2348F"/>
    <w:rsid w:val="00A234F6"/>
    <w:rsid w:val="00A23500"/>
    <w:rsid w:val="00A2463B"/>
    <w:rsid w:val="00A25253"/>
    <w:rsid w:val="00A2567C"/>
    <w:rsid w:val="00A259B4"/>
    <w:rsid w:val="00A2609E"/>
    <w:rsid w:val="00A263CE"/>
    <w:rsid w:val="00A26F19"/>
    <w:rsid w:val="00A30081"/>
    <w:rsid w:val="00A30721"/>
    <w:rsid w:val="00A30C25"/>
    <w:rsid w:val="00A315D4"/>
    <w:rsid w:val="00A31629"/>
    <w:rsid w:val="00A31690"/>
    <w:rsid w:val="00A3174E"/>
    <w:rsid w:val="00A31A09"/>
    <w:rsid w:val="00A32A18"/>
    <w:rsid w:val="00A33A6B"/>
    <w:rsid w:val="00A3423C"/>
    <w:rsid w:val="00A344DA"/>
    <w:rsid w:val="00A34682"/>
    <w:rsid w:val="00A34918"/>
    <w:rsid w:val="00A35379"/>
    <w:rsid w:val="00A35B43"/>
    <w:rsid w:val="00A35CD0"/>
    <w:rsid w:val="00A35DD5"/>
    <w:rsid w:val="00A360FB"/>
    <w:rsid w:val="00A369A4"/>
    <w:rsid w:val="00A36A81"/>
    <w:rsid w:val="00A36E0F"/>
    <w:rsid w:val="00A37137"/>
    <w:rsid w:val="00A37556"/>
    <w:rsid w:val="00A4311B"/>
    <w:rsid w:val="00A43691"/>
    <w:rsid w:val="00A43843"/>
    <w:rsid w:val="00A439E5"/>
    <w:rsid w:val="00A445E1"/>
    <w:rsid w:val="00A44BA1"/>
    <w:rsid w:val="00A44E89"/>
    <w:rsid w:val="00A450C0"/>
    <w:rsid w:val="00A45294"/>
    <w:rsid w:val="00A45E5D"/>
    <w:rsid w:val="00A460BC"/>
    <w:rsid w:val="00A46CB3"/>
    <w:rsid w:val="00A46EE9"/>
    <w:rsid w:val="00A470DF"/>
    <w:rsid w:val="00A473C7"/>
    <w:rsid w:val="00A47534"/>
    <w:rsid w:val="00A476A0"/>
    <w:rsid w:val="00A47EE4"/>
    <w:rsid w:val="00A50ADA"/>
    <w:rsid w:val="00A50B73"/>
    <w:rsid w:val="00A513BA"/>
    <w:rsid w:val="00A517AF"/>
    <w:rsid w:val="00A525FE"/>
    <w:rsid w:val="00A5272D"/>
    <w:rsid w:val="00A52818"/>
    <w:rsid w:val="00A52BF4"/>
    <w:rsid w:val="00A5359C"/>
    <w:rsid w:val="00A538C2"/>
    <w:rsid w:val="00A5397E"/>
    <w:rsid w:val="00A53CD5"/>
    <w:rsid w:val="00A5430D"/>
    <w:rsid w:val="00A54773"/>
    <w:rsid w:val="00A55284"/>
    <w:rsid w:val="00A55727"/>
    <w:rsid w:val="00A55C1F"/>
    <w:rsid w:val="00A560F3"/>
    <w:rsid w:val="00A563E0"/>
    <w:rsid w:val="00A56630"/>
    <w:rsid w:val="00A572EC"/>
    <w:rsid w:val="00A57448"/>
    <w:rsid w:val="00A575AD"/>
    <w:rsid w:val="00A57A10"/>
    <w:rsid w:val="00A6095B"/>
    <w:rsid w:val="00A625CC"/>
    <w:rsid w:val="00A626A9"/>
    <w:rsid w:val="00A62C5B"/>
    <w:rsid w:val="00A63586"/>
    <w:rsid w:val="00A6461E"/>
    <w:rsid w:val="00A64675"/>
    <w:rsid w:val="00A64C72"/>
    <w:rsid w:val="00A64E8B"/>
    <w:rsid w:val="00A65136"/>
    <w:rsid w:val="00A65160"/>
    <w:rsid w:val="00A651F5"/>
    <w:rsid w:val="00A65C52"/>
    <w:rsid w:val="00A65E81"/>
    <w:rsid w:val="00A6627E"/>
    <w:rsid w:val="00A67316"/>
    <w:rsid w:val="00A6752E"/>
    <w:rsid w:val="00A70FA9"/>
    <w:rsid w:val="00A717AE"/>
    <w:rsid w:val="00A72BF3"/>
    <w:rsid w:val="00A735E1"/>
    <w:rsid w:val="00A73706"/>
    <w:rsid w:val="00A737FB"/>
    <w:rsid w:val="00A74BB4"/>
    <w:rsid w:val="00A74D00"/>
    <w:rsid w:val="00A75A55"/>
    <w:rsid w:val="00A75BE9"/>
    <w:rsid w:val="00A75D0D"/>
    <w:rsid w:val="00A75E4A"/>
    <w:rsid w:val="00A7623D"/>
    <w:rsid w:val="00A80440"/>
    <w:rsid w:val="00A81A53"/>
    <w:rsid w:val="00A81F04"/>
    <w:rsid w:val="00A826DB"/>
    <w:rsid w:val="00A82941"/>
    <w:rsid w:val="00A831BB"/>
    <w:rsid w:val="00A83C43"/>
    <w:rsid w:val="00A8400C"/>
    <w:rsid w:val="00A84B4C"/>
    <w:rsid w:val="00A84BE1"/>
    <w:rsid w:val="00A858C7"/>
    <w:rsid w:val="00A85E2A"/>
    <w:rsid w:val="00A86765"/>
    <w:rsid w:val="00A86B26"/>
    <w:rsid w:val="00A90680"/>
    <w:rsid w:val="00A90B07"/>
    <w:rsid w:val="00A91480"/>
    <w:rsid w:val="00A91A93"/>
    <w:rsid w:val="00A91BA9"/>
    <w:rsid w:val="00A91C24"/>
    <w:rsid w:val="00A92403"/>
    <w:rsid w:val="00A9260D"/>
    <w:rsid w:val="00A92745"/>
    <w:rsid w:val="00A92D14"/>
    <w:rsid w:val="00A92D33"/>
    <w:rsid w:val="00A92E87"/>
    <w:rsid w:val="00A93B40"/>
    <w:rsid w:val="00A93CFA"/>
    <w:rsid w:val="00A941EB"/>
    <w:rsid w:val="00A94280"/>
    <w:rsid w:val="00A94A99"/>
    <w:rsid w:val="00A94B68"/>
    <w:rsid w:val="00A94F8B"/>
    <w:rsid w:val="00A9514C"/>
    <w:rsid w:val="00A952EE"/>
    <w:rsid w:val="00A9531C"/>
    <w:rsid w:val="00A96895"/>
    <w:rsid w:val="00A96B73"/>
    <w:rsid w:val="00A96DE5"/>
    <w:rsid w:val="00A96F00"/>
    <w:rsid w:val="00A9783C"/>
    <w:rsid w:val="00A97981"/>
    <w:rsid w:val="00AA06B3"/>
    <w:rsid w:val="00AA0C33"/>
    <w:rsid w:val="00AA0DDA"/>
    <w:rsid w:val="00AA1B55"/>
    <w:rsid w:val="00AA3283"/>
    <w:rsid w:val="00AA3624"/>
    <w:rsid w:val="00AA3D99"/>
    <w:rsid w:val="00AA4929"/>
    <w:rsid w:val="00AA4E5C"/>
    <w:rsid w:val="00AA50B2"/>
    <w:rsid w:val="00AA5D2E"/>
    <w:rsid w:val="00AA73E8"/>
    <w:rsid w:val="00AB02F3"/>
    <w:rsid w:val="00AB063E"/>
    <w:rsid w:val="00AB0C5B"/>
    <w:rsid w:val="00AB1351"/>
    <w:rsid w:val="00AB1A3C"/>
    <w:rsid w:val="00AB1A81"/>
    <w:rsid w:val="00AB27D4"/>
    <w:rsid w:val="00AB4384"/>
    <w:rsid w:val="00AB5B65"/>
    <w:rsid w:val="00AB5F79"/>
    <w:rsid w:val="00AB6884"/>
    <w:rsid w:val="00AB6F03"/>
    <w:rsid w:val="00AB6FF0"/>
    <w:rsid w:val="00AB77F7"/>
    <w:rsid w:val="00AC0032"/>
    <w:rsid w:val="00AC0156"/>
    <w:rsid w:val="00AC01D6"/>
    <w:rsid w:val="00AC0288"/>
    <w:rsid w:val="00AC0A03"/>
    <w:rsid w:val="00AC25E7"/>
    <w:rsid w:val="00AC2DB9"/>
    <w:rsid w:val="00AC421C"/>
    <w:rsid w:val="00AC446D"/>
    <w:rsid w:val="00AC4AC0"/>
    <w:rsid w:val="00AC4EE7"/>
    <w:rsid w:val="00AC52A1"/>
    <w:rsid w:val="00AC5529"/>
    <w:rsid w:val="00AC5727"/>
    <w:rsid w:val="00AC59C9"/>
    <w:rsid w:val="00AC5C3D"/>
    <w:rsid w:val="00AC7870"/>
    <w:rsid w:val="00AC7985"/>
    <w:rsid w:val="00AD148B"/>
    <w:rsid w:val="00AD1CA9"/>
    <w:rsid w:val="00AD2C56"/>
    <w:rsid w:val="00AD2C91"/>
    <w:rsid w:val="00AD2F1A"/>
    <w:rsid w:val="00AD3B4E"/>
    <w:rsid w:val="00AD3BC3"/>
    <w:rsid w:val="00AD4452"/>
    <w:rsid w:val="00AD4569"/>
    <w:rsid w:val="00AD47BF"/>
    <w:rsid w:val="00AD4C77"/>
    <w:rsid w:val="00AD5384"/>
    <w:rsid w:val="00AD5DE9"/>
    <w:rsid w:val="00AD73A7"/>
    <w:rsid w:val="00AD7D0F"/>
    <w:rsid w:val="00AD7E16"/>
    <w:rsid w:val="00AE000F"/>
    <w:rsid w:val="00AE3AA5"/>
    <w:rsid w:val="00AE3CD3"/>
    <w:rsid w:val="00AE4714"/>
    <w:rsid w:val="00AE492C"/>
    <w:rsid w:val="00AE497F"/>
    <w:rsid w:val="00AE4F3A"/>
    <w:rsid w:val="00AE661B"/>
    <w:rsid w:val="00AE6A9A"/>
    <w:rsid w:val="00AE72F8"/>
    <w:rsid w:val="00AF0174"/>
    <w:rsid w:val="00AF048D"/>
    <w:rsid w:val="00AF11CB"/>
    <w:rsid w:val="00AF2D8A"/>
    <w:rsid w:val="00AF2F3F"/>
    <w:rsid w:val="00AF3131"/>
    <w:rsid w:val="00AF390A"/>
    <w:rsid w:val="00AF407E"/>
    <w:rsid w:val="00AF616D"/>
    <w:rsid w:val="00AF65F5"/>
    <w:rsid w:val="00AF6995"/>
    <w:rsid w:val="00AF7BB8"/>
    <w:rsid w:val="00AF7BED"/>
    <w:rsid w:val="00B00E72"/>
    <w:rsid w:val="00B01042"/>
    <w:rsid w:val="00B023D9"/>
    <w:rsid w:val="00B0269B"/>
    <w:rsid w:val="00B02CE3"/>
    <w:rsid w:val="00B03AD2"/>
    <w:rsid w:val="00B056CC"/>
    <w:rsid w:val="00B0604C"/>
    <w:rsid w:val="00B066F0"/>
    <w:rsid w:val="00B06FA8"/>
    <w:rsid w:val="00B07A5F"/>
    <w:rsid w:val="00B10118"/>
    <w:rsid w:val="00B11CD9"/>
    <w:rsid w:val="00B11D25"/>
    <w:rsid w:val="00B12AE6"/>
    <w:rsid w:val="00B12BE8"/>
    <w:rsid w:val="00B13158"/>
    <w:rsid w:val="00B134AB"/>
    <w:rsid w:val="00B1384B"/>
    <w:rsid w:val="00B13B21"/>
    <w:rsid w:val="00B13EBF"/>
    <w:rsid w:val="00B1479A"/>
    <w:rsid w:val="00B14BA1"/>
    <w:rsid w:val="00B150D1"/>
    <w:rsid w:val="00B15465"/>
    <w:rsid w:val="00B154AF"/>
    <w:rsid w:val="00B15AD2"/>
    <w:rsid w:val="00B15EEA"/>
    <w:rsid w:val="00B179F3"/>
    <w:rsid w:val="00B17A43"/>
    <w:rsid w:val="00B17B24"/>
    <w:rsid w:val="00B201D1"/>
    <w:rsid w:val="00B20B92"/>
    <w:rsid w:val="00B2135C"/>
    <w:rsid w:val="00B217D9"/>
    <w:rsid w:val="00B22533"/>
    <w:rsid w:val="00B23CBC"/>
    <w:rsid w:val="00B24142"/>
    <w:rsid w:val="00B2522D"/>
    <w:rsid w:val="00B25697"/>
    <w:rsid w:val="00B26D1B"/>
    <w:rsid w:val="00B30227"/>
    <w:rsid w:val="00B30D62"/>
    <w:rsid w:val="00B31777"/>
    <w:rsid w:val="00B31C09"/>
    <w:rsid w:val="00B327AF"/>
    <w:rsid w:val="00B32B29"/>
    <w:rsid w:val="00B32BB9"/>
    <w:rsid w:val="00B32C18"/>
    <w:rsid w:val="00B331BF"/>
    <w:rsid w:val="00B337A8"/>
    <w:rsid w:val="00B34382"/>
    <w:rsid w:val="00B34A4A"/>
    <w:rsid w:val="00B34E24"/>
    <w:rsid w:val="00B35773"/>
    <w:rsid w:val="00B35854"/>
    <w:rsid w:val="00B35D3A"/>
    <w:rsid w:val="00B35DE1"/>
    <w:rsid w:val="00B37624"/>
    <w:rsid w:val="00B40A3F"/>
    <w:rsid w:val="00B40CC7"/>
    <w:rsid w:val="00B40F96"/>
    <w:rsid w:val="00B412DE"/>
    <w:rsid w:val="00B41618"/>
    <w:rsid w:val="00B41BE9"/>
    <w:rsid w:val="00B41D9D"/>
    <w:rsid w:val="00B42239"/>
    <w:rsid w:val="00B42672"/>
    <w:rsid w:val="00B43544"/>
    <w:rsid w:val="00B43615"/>
    <w:rsid w:val="00B4459F"/>
    <w:rsid w:val="00B445EF"/>
    <w:rsid w:val="00B44A89"/>
    <w:rsid w:val="00B44C74"/>
    <w:rsid w:val="00B44F40"/>
    <w:rsid w:val="00B45653"/>
    <w:rsid w:val="00B45FC9"/>
    <w:rsid w:val="00B46007"/>
    <w:rsid w:val="00B46BF1"/>
    <w:rsid w:val="00B47E5F"/>
    <w:rsid w:val="00B50269"/>
    <w:rsid w:val="00B5058C"/>
    <w:rsid w:val="00B51016"/>
    <w:rsid w:val="00B51177"/>
    <w:rsid w:val="00B51B5B"/>
    <w:rsid w:val="00B537A9"/>
    <w:rsid w:val="00B54DDA"/>
    <w:rsid w:val="00B55916"/>
    <w:rsid w:val="00B55F43"/>
    <w:rsid w:val="00B56F8A"/>
    <w:rsid w:val="00B57574"/>
    <w:rsid w:val="00B57859"/>
    <w:rsid w:val="00B57A83"/>
    <w:rsid w:val="00B60107"/>
    <w:rsid w:val="00B601A1"/>
    <w:rsid w:val="00B61068"/>
    <w:rsid w:val="00B6115C"/>
    <w:rsid w:val="00B6143F"/>
    <w:rsid w:val="00B6194C"/>
    <w:rsid w:val="00B61976"/>
    <w:rsid w:val="00B620D9"/>
    <w:rsid w:val="00B621B4"/>
    <w:rsid w:val="00B62291"/>
    <w:rsid w:val="00B62752"/>
    <w:rsid w:val="00B62A7E"/>
    <w:rsid w:val="00B64BAE"/>
    <w:rsid w:val="00B64C06"/>
    <w:rsid w:val="00B64EB4"/>
    <w:rsid w:val="00B65367"/>
    <w:rsid w:val="00B654D6"/>
    <w:rsid w:val="00B65570"/>
    <w:rsid w:val="00B65E90"/>
    <w:rsid w:val="00B66B16"/>
    <w:rsid w:val="00B66CE2"/>
    <w:rsid w:val="00B670CE"/>
    <w:rsid w:val="00B67210"/>
    <w:rsid w:val="00B67929"/>
    <w:rsid w:val="00B70C2D"/>
    <w:rsid w:val="00B716C9"/>
    <w:rsid w:val="00B718E1"/>
    <w:rsid w:val="00B7270D"/>
    <w:rsid w:val="00B73F47"/>
    <w:rsid w:val="00B74EB4"/>
    <w:rsid w:val="00B75010"/>
    <w:rsid w:val="00B75CFD"/>
    <w:rsid w:val="00B7634E"/>
    <w:rsid w:val="00B765D2"/>
    <w:rsid w:val="00B7661B"/>
    <w:rsid w:val="00B76FFE"/>
    <w:rsid w:val="00B776D6"/>
    <w:rsid w:val="00B777D3"/>
    <w:rsid w:val="00B80DE4"/>
    <w:rsid w:val="00B80DFE"/>
    <w:rsid w:val="00B810D9"/>
    <w:rsid w:val="00B815C6"/>
    <w:rsid w:val="00B81D6C"/>
    <w:rsid w:val="00B834E6"/>
    <w:rsid w:val="00B83D44"/>
    <w:rsid w:val="00B85841"/>
    <w:rsid w:val="00B85A76"/>
    <w:rsid w:val="00B8600D"/>
    <w:rsid w:val="00B8603F"/>
    <w:rsid w:val="00B862B7"/>
    <w:rsid w:val="00B86831"/>
    <w:rsid w:val="00B86CA3"/>
    <w:rsid w:val="00B87B01"/>
    <w:rsid w:val="00B87ECC"/>
    <w:rsid w:val="00B90156"/>
    <w:rsid w:val="00B9022C"/>
    <w:rsid w:val="00B91204"/>
    <w:rsid w:val="00B914A0"/>
    <w:rsid w:val="00B91555"/>
    <w:rsid w:val="00B91A5E"/>
    <w:rsid w:val="00B91B24"/>
    <w:rsid w:val="00B91F06"/>
    <w:rsid w:val="00B92BF0"/>
    <w:rsid w:val="00B9337B"/>
    <w:rsid w:val="00B934C4"/>
    <w:rsid w:val="00B9375C"/>
    <w:rsid w:val="00B93AC3"/>
    <w:rsid w:val="00B94177"/>
    <w:rsid w:val="00B942FF"/>
    <w:rsid w:val="00B94B11"/>
    <w:rsid w:val="00B95EDE"/>
    <w:rsid w:val="00B96DB0"/>
    <w:rsid w:val="00B971BA"/>
    <w:rsid w:val="00B973B6"/>
    <w:rsid w:val="00BA092A"/>
    <w:rsid w:val="00BA10FC"/>
    <w:rsid w:val="00BA13F9"/>
    <w:rsid w:val="00BA1E58"/>
    <w:rsid w:val="00BA2BDB"/>
    <w:rsid w:val="00BA3AF1"/>
    <w:rsid w:val="00BA3F5B"/>
    <w:rsid w:val="00BA4574"/>
    <w:rsid w:val="00BA4607"/>
    <w:rsid w:val="00BA50C8"/>
    <w:rsid w:val="00BA5740"/>
    <w:rsid w:val="00BA5AFB"/>
    <w:rsid w:val="00BA5BFD"/>
    <w:rsid w:val="00BA7C19"/>
    <w:rsid w:val="00BB0CA0"/>
    <w:rsid w:val="00BB0EE8"/>
    <w:rsid w:val="00BB1042"/>
    <w:rsid w:val="00BB2402"/>
    <w:rsid w:val="00BB2A33"/>
    <w:rsid w:val="00BB2E08"/>
    <w:rsid w:val="00BB3BF9"/>
    <w:rsid w:val="00BB4123"/>
    <w:rsid w:val="00BB4465"/>
    <w:rsid w:val="00BB4685"/>
    <w:rsid w:val="00BB474D"/>
    <w:rsid w:val="00BB4989"/>
    <w:rsid w:val="00BB4A91"/>
    <w:rsid w:val="00BB56A8"/>
    <w:rsid w:val="00BB67B6"/>
    <w:rsid w:val="00BB69A9"/>
    <w:rsid w:val="00BB70C0"/>
    <w:rsid w:val="00BC0799"/>
    <w:rsid w:val="00BC1875"/>
    <w:rsid w:val="00BC1E58"/>
    <w:rsid w:val="00BC3474"/>
    <w:rsid w:val="00BC36D5"/>
    <w:rsid w:val="00BC3B6B"/>
    <w:rsid w:val="00BC4546"/>
    <w:rsid w:val="00BC4865"/>
    <w:rsid w:val="00BC53FC"/>
    <w:rsid w:val="00BC564F"/>
    <w:rsid w:val="00BC5750"/>
    <w:rsid w:val="00BC59BE"/>
    <w:rsid w:val="00BC70DD"/>
    <w:rsid w:val="00BC7663"/>
    <w:rsid w:val="00BD056B"/>
    <w:rsid w:val="00BD07EF"/>
    <w:rsid w:val="00BD0C0F"/>
    <w:rsid w:val="00BD0F20"/>
    <w:rsid w:val="00BD14CB"/>
    <w:rsid w:val="00BD1AAE"/>
    <w:rsid w:val="00BD24BF"/>
    <w:rsid w:val="00BD2733"/>
    <w:rsid w:val="00BD3BD8"/>
    <w:rsid w:val="00BD3EBA"/>
    <w:rsid w:val="00BD497E"/>
    <w:rsid w:val="00BD4A57"/>
    <w:rsid w:val="00BD4DB3"/>
    <w:rsid w:val="00BD64DA"/>
    <w:rsid w:val="00BD6A75"/>
    <w:rsid w:val="00BD6C02"/>
    <w:rsid w:val="00BD6CD3"/>
    <w:rsid w:val="00BE0737"/>
    <w:rsid w:val="00BE0B63"/>
    <w:rsid w:val="00BE1322"/>
    <w:rsid w:val="00BE1DB8"/>
    <w:rsid w:val="00BE215D"/>
    <w:rsid w:val="00BE2986"/>
    <w:rsid w:val="00BE34FA"/>
    <w:rsid w:val="00BE4359"/>
    <w:rsid w:val="00BE4A53"/>
    <w:rsid w:val="00BE4BDB"/>
    <w:rsid w:val="00BE5595"/>
    <w:rsid w:val="00BE584B"/>
    <w:rsid w:val="00BE5D8D"/>
    <w:rsid w:val="00BE5FFB"/>
    <w:rsid w:val="00BE6B5F"/>
    <w:rsid w:val="00BE7396"/>
    <w:rsid w:val="00BE7BC9"/>
    <w:rsid w:val="00BE7E9B"/>
    <w:rsid w:val="00BE7EDE"/>
    <w:rsid w:val="00BF2A0C"/>
    <w:rsid w:val="00BF2DCF"/>
    <w:rsid w:val="00BF2E59"/>
    <w:rsid w:val="00BF3144"/>
    <w:rsid w:val="00BF3355"/>
    <w:rsid w:val="00BF367F"/>
    <w:rsid w:val="00BF3EBF"/>
    <w:rsid w:val="00BF4199"/>
    <w:rsid w:val="00BF5251"/>
    <w:rsid w:val="00BF5471"/>
    <w:rsid w:val="00BF5AE4"/>
    <w:rsid w:val="00BF5C6C"/>
    <w:rsid w:val="00BF626B"/>
    <w:rsid w:val="00BF66C6"/>
    <w:rsid w:val="00BF6DFC"/>
    <w:rsid w:val="00BF6F32"/>
    <w:rsid w:val="00BF7227"/>
    <w:rsid w:val="00BF77C8"/>
    <w:rsid w:val="00C016A7"/>
    <w:rsid w:val="00C017AA"/>
    <w:rsid w:val="00C01BC3"/>
    <w:rsid w:val="00C01E8D"/>
    <w:rsid w:val="00C02264"/>
    <w:rsid w:val="00C02411"/>
    <w:rsid w:val="00C02591"/>
    <w:rsid w:val="00C02A3E"/>
    <w:rsid w:val="00C02CEB"/>
    <w:rsid w:val="00C038E2"/>
    <w:rsid w:val="00C03969"/>
    <w:rsid w:val="00C041BF"/>
    <w:rsid w:val="00C04F3C"/>
    <w:rsid w:val="00C052C8"/>
    <w:rsid w:val="00C05361"/>
    <w:rsid w:val="00C05502"/>
    <w:rsid w:val="00C05CC7"/>
    <w:rsid w:val="00C06D98"/>
    <w:rsid w:val="00C07510"/>
    <w:rsid w:val="00C077B9"/>
    <w:rsid w:val="00C07ADD"/>
    <w:rsid w:val="00C105C5"/>
    <w:rsid w:val="00C11050"/>
    <w:rsid w:val="00C1155F"/>
    <w:rsid w:val="00C11A9F"/>
    <w:rsid w:val="00C11C98"/>
    <w:rsid w:val="00C1210F"/>
    <w:rsid w:val="00C122FD"/>
    <w:rsid w:val="00C12685"/>
    <w:rsid w:val="00C1283B"/>
    <w:rsid w:val="00C12DB0"/>
    <w:rsid w:val="00C1366B"/>
    <w:rsid w:val="00C13B3C"/>
    <w:rsid w:val="00C140D4"/>
    <w:rsid w:val="00C14633"/>
    <w:rsid w:val="00C14B6F"/>
    <w:rsid w:val="00C15B8A"/>
    <w:rsid w:val="00C16EFE"/>
    <w:rsid w:val="00C200AE"/>
    <w:rsid w:val="00C202F4"/>
    <w:rsid w:val="00C211A2"/>
    <w:rsid w:val="00C21907"/>
    <w:rsid w:val="00C227F6"/>
    <w:rsid w:val="00C22FBA"/>
    <w:rsid w:val="00C23170"/>
    <w:rsid w:val="00C238DB"/>
    <w:rsid w:val="00C23A04"/>
    <w:rsid w:val="00C23CA5"/>
    <w:rsid w:val="00C23F66"/>
    <w:rsid w:val="00C244E0"/>
    <w:rsid w:val="00C244F9"/>
    <w:rsid w:val="00C25BC2"/>
    <w:rsid w:val="00C26090"/>
    <w:rsid w:val="00C266B8"/>
    <w:rsid w:val="00C27252"/>
    <w:rsid w:val="00C2751F"/>
    <w:rsid w:val="00C27A21"/>
    <w:rsid w:val="00C27E6A"/>
    <w:rsid w:val="00C304BE"/>
    <w:rsid w:val="00C31162"/>
    <w:rsid w:val="00C312F7"/>
    <w:rsid w:val="00C32717"/>
    <w:rsid w:val="00C32C54"/>
    <w:rsid w:val="00C33629"/>
    <w:rsid w:val="00C339E4"/>
    <w:rsid w:val="00C3435E"/>
    <w:rsid w:val="00C343D2"/>
    <w:rsid w:val="00C35034"/>
    <w:rsid w:val="00C35287"/>
    <w:rsid w:val="00C354CC"/>
    <w:rsid w:val="00C35E19"/>
    <w:rsid w:val="00C372D9"/>
    <w:rsid w:val="00C41240"/>
    <w:rsid w:val="00C41657"/>
    <w:rsid w:val="00C41FD5"/>
    <w:rsid w:val="00C4293A"/>
    <w:rsid w:val="00C42BE7"/>
    <w:rsid w:val="00C431A8"/>
    <w:rsid w:val="00C43669"/>
    <w:rsid w:val="00C43B0F"/>
    <w:rsid w:val="00C43FA7"/>
    <w:rsid w:val="00C44FA3"/>
    <w:rsid w:val="00C45315"/>
    <w:rsid w:val="00C46DC7"/>
    <w:rsid w:val="00C47B11"/>
    <w:rsid w:val="00C47CF2"/>
    <w:rsid w:val="00C52C77"/>
    <w:rsid w:val="00C53395"/>
    <w:rsid w:val="00C535FA"/>
    <w:rsid w:val="00C53FC1"/>
    <w:rsid w:val="00C54209"/>
    <w:rsid w:val="00C5428F"/>
    <w:rsid w:val="00C554FA"/>
    <w:rsid w:val="00C56DFD"/>
    <w:rsid w:val="00C57515"/>
    <w:rsid w:val="00C57EDE"/>
    <w:rsid w:val="00C60049"/>
    <w:rsid w:val="00C600A5"/>
    <w:rsid w:val="00C60665"/>
    <w:rsid w:val="00C606BB"/>
    <w:rsid w:val="00C60ECB"/>
    <w:rsid w:val="00C61575"/>
    <w:rsid w:val="00C624B7"/>
    <w:rsid w:val="00C624E6"/>
    <w:rsid w:val="00C62791"/>
    <w:rsid w:val="00C6291B"/>
    <w:rsid w:val="00C62A70"/>
    <w:rsid w:val="00C62C39"/>
    <w:rsid w:val="00C62D75"/>
    <w:rsid w:val="00C630D5"/>
    <w:rsid w:val="00C630E7"/>
    <w:rsid w:val="00C635AA"/>
    <w:rsid w:val="00C6387F"/>
    <w:rsid w:val="00C638EE"/>
    <w:rsid w:val="00C63A09"/>
    <w:rsid w:val="00C63A84"/>
    <w:rsid w:val="00C63E0C"/>
    <w:rsid w:val="00C6641B"/>
    <w:rsid w:val="00C66B10"/>
    <w:rsid w:val="00C67A1B"/>
    <w:rsid w:val="00C67C08"/>
    <w:rsid w:val="00C67E72"/>
    <w:rsid w:val="00C70452"/>
    <w:rsid w:val="00C7097E"/>
    <w:rsid w:val="00C71DDA"/>
    <w:rsid w:val="00C727CE"/>
    <w:rsid w:val="00C73E50"/>
    <w:rsid w:val="00C74139"/>
    <w:rsid w:val="00C742CC"/>
    <w:rsid w:val="00C743EF"/>
    <w:rsid w:val="00C746C0"/>
    <w:rsid w:val="00C74D5F"/>
    <w:rsid w:val="00C753EF"/>
    <w:rsid w:val="00C75FF6"/>
    <w:rsid w:val="00C769A0"/>
    <w:rsid w:val="00C76C1A"/>
    <w:rsid w:val="00C76DC5"/>
    <w:rsid w:val="00C76F61"/>
    <w:rsid w:val="00C774F1"/>
    <w:rsid w:val="00C802E4"/>
    <w:rsid w:val="00C80A1B"/>
    <w:rsid w:val="00C80CEA"/>
    <w:rsid w:val="00C8195B"/>
    <w:rsid w:val="00C82E40"/>
    <w:rsid w:val="00C82F4B"/>
    <w:rsid w:val="00C832F7"/>
    <w:rsid w:val="00C85731"/>
    <w:rsid w:val="00C86A3F"/>
    <w:rsid w:val="00C86DB6"/>
    <w:rsid w:val="00C874AB"/>
    <w:rsid w:val="00C8765D"/>
    <w:rsid w:val="00C87B38"/>
    <w:rsid w:val="00C87E7D"/>
    <w:rsid w:val="00C90199"/>
    <w:rsid w:val="00C908C9"/>
    <w:rsid w:val="00C91E68"/>
    <w:rsid w:val="00C9283F"/>
    <w:rsid w:val="00C93688"/>
    <w:rsid w:val="00C936D0"/>
    <w:rsid w:val="00C93E5F"/>
    <w:rsid w:val="00C94330"/>
    <w:rsid w:val="00C950A2"/>
    <w:rsid w:val="00C9597B"/>
    <w:rsid w:val="00C960D8"/>
    <w:rsid w:val="00C96382"/>
    <w:rsid w:val="00C97EFD"/>
    <w:rsid w:val="00CA0137"/>
    <w:rsid w:val="00CA0C64"/>
    <w:rsid w:val="00CA115D"/>
    <w:rsid w:val="00CA16C8"/>
    <w:rsid w:val="00CA18CB"/>
    <w:rsid w:val="00CA194F"/>
    <w:rsid w:val="00CA195B"/>
    <w:rsid w:val="00CA1BE8"/>
    <w:rsid w:val="00CA290E"/>
    <w:rsid w:val="00CA2EDE"/>
    <w:rsid w:val="00CA3796"/>
    <w:rsid w:val="00CA3E14"/>
    <w:rsid w:val="00CA4437"/>
    <w:rsid w:val="00CA5820"/>
    <w:rsid w:val="00CA6482"/>
    <w:rsid w:val="00CB08D0"/>
    <w:rsid w:val="00CB0B34"/>
    <w:rsid w:val="00CB13CA"/>
    <w:rsid w:val="00CB17D7"/>
    <w:rsid w:val="00CB19A3"/>
    <w:rsid w:val="00CB3C9C"/>
    <w:rsid w:val="00CB4503"/>
    <w:rsid w:val="00CB523D"/>
    <w:rsid w:val="00CB54DF"/>
    <w:rsid w:val="00CB5998"/>
    <w:rsid w:val="00CB5F96"/>
    <w:rsid w:val="00CB6871"/>
    <w:rsid w:val="00CC0295"/>
    <w:rsid w:val="00CC04F8"/>
    <w:rsid w:val="00CC142B"/>
    <w:rsid w:val="00CC1DCC"/>
    <w:rsid w:val="00CC1FD1"/>
    <w:rsid w:val="00CC2BDC"/>
    <w:rsid w:val="00CC2E6D"/>
    <w:rsid w:val="00CC2EB2"/>
    <w:rsid w:val="00CC2F7D"/>
    <w:rsid w:val="00CC34F4"/>
    <w:rsid w:val="00CC3E08"/>
    <w:rsid w:val="00CC3E24"/>
    <w:rsid w:val="00CC484E"/>
    <w:rsid w:val="00CC4F39"/>
    <w:rsid w:val="00CC4FEF"/>
    <w:rsid w:val="00CC5274"/>
    <w:rsid w:val="00CC53D6"/>
    <w:rsid w:val="00CC559E"/>
    <w:rsid w:val="00CC5899"/>
    <w:rsid w:val="00CC58B0"/>
    <w:rsid w:val="00CC5AC4"/>
    <w:rsid w:val="00CC631B"/>
    <w:rsid w:val="00CC6699"/>
    <w:rsid w:val="00CC6A24"/>
    <w:rsid w:val="00CC6BC1"/>
    <w:rsid w:val="00CC6CB2"/>
    <w:rsid w:val="00CC6FD4"/>
    <w:rsid w:val="00CC7471"/>
    <w:rsid w:val="00CC760F"/>
    <w:rsid w:val="00CC7AC2"/>
    <w:rsid w:val="00CC7AE0"/>
    <w:rsid w:val="00CC7C25"/>
    <w:rsid w:val="00CD0398"/>
    <w:rsid w:val="00CD0EB9"/>
    <w:rsid w:val="00CD1028"/>
    <w:rsid w:val="00CD120B"/>
    <w:rsid w:val="00CD1F4D"/>
    <w:rsid w:val="00CD2A6B"/>
    <w:rsid w:val="00CD2D23"/>
    <w:rsid w:val="00CD2DA0"/>
    <w:rsid w:val="00CD2EF8"/>
    <w:rsid w:val="00CD376B"/>
    <w:rsid w:val="00CD3D6C"/>
    <w:rsid w:val="00CD3E48"/>
    <w:rsid w:val="00CD4E90"/>
    <w:rsid w:val="00CD5315"/>
    <w:rsid w:val="00CD589F"/>
    <w:rsid w:val="00CD7023"/>
    <w:rsid w:val="00CD7141"/>
    <w:rsid w:val="00CD758A"/>
    <w:rsid w:val="00CD7D41"/>
    <w:rsid w:val="00CE0909"/>
    <w:rsid w:val="00CE0AF1"/>
    <w:rsid w:val="00CE0C2A"/>
    <w:rsid w:val="00CE184E"/>
    <w:rsid w:val="00CE1C86"/>
    <w:rsid w:val="00CE29C7"/>
    <w:rsid w:val="00CE2B19"/>
    <w:rsid w:val="00CE3999"/>
    <w:rsid w:val="00CE3F7F"/>
    <w:rsid w:val="00CE5BD9"/>
    <w:rsid w:val="00CE630A"/>
    <w:rsid w:val="00CE630D"/>
    <w:rsid w:val="00CE66DD"/>
    <w:rsid w:val="00CE683F"/>
    <w:rsid w:val="00CE6BEB"/>
    <w:rsid w:val="00CE7795"/>
    <w:rsid w:val="00CE7963"/>
    <w:rsid w:val="00CE7DE3"/>
    <w:rsid w:val="00CF0114"/>
    <w:rsid w:val="00CF0848"/>
    <w:rsid w:val="00CF0897"/>
    <w:rsid w:val="00CF0CAD"/>
    <w:rsid w:val="00CF0EB4"/>
    <w:rsid w:val="00CF0FE3"/>
    <w:rsid w:val="00CF13F0"/>
    <w:rsid w:val="00CF1F9E"/>
    <w:rsid w:val="00CF21B2"/>
    <w:rsid w:val="00CF2AF4"/>
    <w:rsid w:val="00CF2E22"/>
    <w:rsid w:val="00CF3C69"/>
    <w:rsid w:val="00CF434E"/>
    <w:rsid w:val="00CF490F"/>
    <w:rsid w:val="00CF4C34"/>
    <w:rsid w:val="00CF4C44"/>
    <w:rsid w:val="00CF524C"/>
    <w:rsid w:val="00CF55DB"/>
    <w:rsid w:val="00CF58AD"/>
    <w:rsid w:val="00CF5BD6"/>
    <w:rsid w:val="00CF6ECB"/>
    <w:rsid w:val="00D00321"/>
    <w:rsid w:val="00D006C5"/>
    <w:rsid w:val="00D01865"/>
    <w:rsid w:val="00D0265B"/>
    <w:rsid w:val="00D02709"/>
    <w:rsid w:val="00D02C26"/>
    <w:rsid w:val="00D03E0A"/>
    <w:rsid w:val="00D04218"/>
    <w:rsid w:val="00D042B6"/>
    <w:rsid w:val="00D045C2"/>
    <w:rsid w:val="00D046FB"/>
    <w:rsid w:val="00D05AE8"/>
    <w:rsid w:val="00D06468"/>
    <w:rsid w:val="00D075DA"/>
    <w:rsid w:val="00D0788C"/>
    <w:rsid w:val="00D07FF8"/>
    <w:rsid w:val="00D1035B"/>
    <w:rsid w:val="00D115A7"/>
    <w:rsid w:val="00D1329F"/>
    <w:rsid w:val="00D1375D"/>
    <w:rsid w:val="00D138EB"/>
    <w:rsid w:val="00D149FB"/>
    <w:rsid w:val="00D15355"/>
    <w:rsid w:val="00D17336"/>
    <w:rsid w:val="00D17347"/>
    <w:rsid w:val="00D179CE"/>
    <w:rsid w:val="00D17C10"/>
    <w:rsid w:val="00D17EA8"/>
    <w:rsid w:val="00D17F54"/>
    <w:rsid w:val="00D20459"/>
    <w:rsid w:val="00D22955"/>
    <w:rsid w:val="00D245BB"/>
    <w:rsid w:val="00D24D4E"/>
    <w:rsid w:val="00D24DAB"/>
    <w:rsid w:val="00D253EC"/>
    <w:rsid w:val="00D256C0"/>
    <w:rsid w:val="00D25A2F"/>
    <w:rsid w:val="00D26A77"/>
    <w:rsid w:val="00D270E6"/>
    <w:rsid w:val="00D278B5"/>
    <w:rsid w:val="00D27F1D"/>
    <w:rsid w:val="00D309A5"/>
    <w:rsid w:val="00D309F8"/>
    <w:rsid w:val="00D30CA5"/>
    <w:rsid w:val="00D32BFD"/>
    <w:rsid w:val="00D32E76"/>
    <w:rsid w:val="00D32EE3"/>
    <w:rsid w:val="00D330A2"/>
    <w:rsid w:val="00D332F1"/>
    <w:rsid w:val="00D33D58"/>
    <w:rsid w:val="00D33D79"/>
    <w:rsid w:val="00D3486B"/>
    <w:rsid w:val="00D3488F"/>
    <w:rsid w:val="00D3497F"/>
    <w:rsid w:val="00D35631"/>
    <w:rsid w:val="00D36619"/>
    <w:rsid w:val="00D36D98"/>
    <w:rsid w:val="00D3757B"/>
    <w:rsid w:val="00D37919"/>
    <w:rsid w:val="00D37F1F"/>
    <w:rsid w:val="00D37F98"/>
    <w:rsid w:val="00D37FC3"/>
    <w:rsid w:val="00D41E8E"/>
    <w:rsid w:val="00D41F4B"/>
    <w:rsid w:val="00D43367"/>
    <w:rsid w:val="00D43856"/>
    <w:rsid w:val="00D43FA1"/>
    <w:rsid w:val="00D44181"/>
    <w:rsid w:val="00D44516"/>
    <w:rsid w:val="00D44BC7"/>
    <w:rsid w:val="00D46CAD"/>
    <w:rsid w:val="00D46CB9"/>
    <w:rsid w:val="00D46CDA"/>
    <w:rsid w:val="00D46E56"/>
    <w:rsid w:val="00D47B98"/>
    <w:rsid w:val="00D47DD6"/>
    <w:rsid w:val="00D47F80"/>
    <w:rsid w:val="00D50A2B"/>
    <w:rsid w:val="00D51F5F"/>
    <w:rsid w:val="00D52818"/>
    <w:rsid w:val="00D537B4"/>
    <w:rsid w:val="00D537E1"/>
    <w:rsid w:val="00D538CE"/>
    <w:rsid w:val="00D5422B"/>
    <w:rsid w:val="00D54C38"/>
    <w:rsid w:val="00D54C5E"/>
    <w:rsid w:val="00D55070"/>
    <w:rsid w:val="00D609CB"/>
    <w:rsid w:val="00D6141B"/>
    <w:rsid w:val="00D615FF"/>
    <w:rsid w:val="00D61AD6"/>
    <w:rsid w:val="00D6201D"/>
    <w:rsid w:val="00D627B5"/>
    <w:rsid w:val="00D6316E"/>
    <w:rsid w:val="00D63259"/>
    <w:rsid w:val="00D6329E"/>
    <w:rsid w:val="00D64351"/>
    <w:rsid w:val="00D64775"/>
    <w:rsid w:val="00D64CB3"/>
    <w:rsid w:val="00D6742D"/>
    <w:rsid w:val="00D67584"/>
    <w:rsid w:val="00D679D4"/>
    <w:rsid w:val="00D67AA0"/>
    <w:rsid w:val="00D704A1"/>
    <w:rsid w:val="00D7060B"/>
    <w:rsid w:val="00D70863"/>
    <w:rsid w:val="00D70886"/>
    <w:rsid w:val="00D713BF"/>
    <w:rsid w:val="00D71A04"/>
    <w:rsid w:val="00D71EC5"/>
    <w:rsid w:val="00D7235D"/>
    <w:rsid w:val="00D72E22"/>
    <w:rsid w:val="00D73ADD"/>
    <w:rsid w:val="00D73EDA"/>
    <w:rsid w:val="00D7530A"/>
    <w:rsid w:val="00D76395"/>
    <w:rsid w:val="00D7664E"/>
    <w:rsid w:val="00D768C7"/>
    <w:rsid w:val="00D777C5"/>
    <w:rsid w:val="00D77B69"/>
    <w:rsid w:val="00D80199"/>
    <w:rsid w:val="00D80222"/>
    <w:rsid w:val="00D80F6C"/>
    <w:rsid w:val="00D81257"/>
    <w:rsid w:val="00D8131F"/>
    <w:rsid w:val="00D8172D"/>
    <w:rsid w:val="00D818B8"/>
    <w:rsid w:val="00D81F8F"/>
    <w:rsid w:val="00D840C7"/>
    <w:rsid w:val="00D841C8"/>
    <w:rsid w:val="00D84225"/>
    <w:rsid w:val="00D843F4"/>
    <w:rsid w:val="00D8473A"/>
    <w:rsid w:val="00D84D88"/>
    <w:rsid w:val="00D8520B"/>
    <w:rsid w:val="00D856B4"/>
    <w:rsid w:val="00D8667E"/>
    <w:rsid w:val="00D87C91"/>
    <w:rsid w:val="00D90DEA"/>
    <w:rsid w:val="00D9134C"/>
    <w:rsid w:val="00D91957"/>
    <w:rsid w:val="00D9238E"/>
    <w:rsid w:val="00D9293B"/>
    <w:rsid w:val="00D945B9"/>
    <w:rsid w:val="00D94761"/>
    <w:rsid w:val="00D94868"/>
    <w:rsid w:val="00D9565F"/>
    <w:rsid w:val="00D95EE4"/>
    <w:rsid w:val="00D95F11"/>
    <w:rsid w:val="00D96241"/>
    <w:rsid w:val="00D963C1"/>
    <w:rsid w:val="00D966C5"/>
    <w:rsid w:val="00D9771F"/>
    <w:rsid w:val="00D97856"/>
    <w:rsid w:val="00D97F74"/>
    <w:rsid w:val="00DA0784"/>
    <w:rsid w:val="00DA0AA3"/>
    <w:rsid w:val="00DA0DE5"/>
    <w:rsid w:val="00DA14B2"/>
    <w:rsid w:val="00DA169F"/>
    <w:rsid w:val="00DA18CF"/>
    <w:rsid w:val="00DA2634"/>
    <w:rsid w:val="00DA2879"/>
    <w:rsid w:val="00DA3053"/>
    <w:rsid w:val="00DA39A6"/>
    <w:rsid w:val="00DA44AE"/>
    <w:rsid w:val="00DA4DD0"/>
    <w:rsid w:val="00DA4DDF"/>
    <w:rsid w:val="00DA5DE5"/>
    <w:rsid w:val="00DA6BC9"/>
    <w:rsid w:val="00DA7569"/>
    <w:rsid w:val="00DA7D9D"/>
    <w:rsid w:val="00DB0559"/>
    <w:rsid w:val="00DB06F7"/>
    <w:rsid w:val="00DB1B67"/>
    <w:rsid w:val="00DB41C3"/>
    <w:rsid w:val="00DB48A7"/>
    <w:rsid w:val="00DB4906"/>
    <w:rsid w:val="00DB4BD5"/>
    <w:rsid w:val="00DB6F6D"/>
    <w:rsid w:val="00DB76E4"/>
    <w:rsid w:val="00DB7882"/>
    <w:rsid w:val="00DB7D99"/>
    <w:rsid w:val="00DC04A8"/>
    <w:rsid w:val="00DC08B5"/>
    <w:rsid w:val="00DC0ABB"/>
    <w:rsid w:val="00DC1E68"/>
    <w:rsid w:val="00DC2672"/>
    <w:rsid w:val="00DC3525"/>
    <w:rsid w:val="00DC3AE2"/>
    <w:rsid w:val="00DC3C05"/>
    <w:rsid w:val="00DC4554"/>
    <w:rsid w:val="00DC466D"/>
    <w:rsid w:val="00DC5AA1"/>
    <w:rsid w:val="00DC5F0F"/>
    <w:rsid w:val="00DC5F30"/>
    <w:rsid w:val="00DC60BD"/>
    <w:rsid w:val="00DC6412"/>
    <w:rsid w:val="00DC6927"/>
    <w:rsid w:val="00DC6D49"/>
    <w:rsid w:val="00DC6EAE"/>
    <w:rsid w:val="00DC6F5F"/>
    <w:rsid w:val="00DC6F69"/>
    <w:rsid w:val="00DC7734"/>
    <w:rsid w:val="00DC7C69"/>
    <w:rsid w:val="00DD122B"/>
    <w:rsid w:val="00DD18E1"/>
    <w:rsid w:val="00DD1FCC"/>
    <w:rsid w:val="00DD1FD1"/>
    <w:rsid w:val="00DD2012"/>
    <w:rsid w:val="00DD21F3"/>
    <w:rsid w:val="00DD26AD"/>
    <w:rsid w:val="00DD43BA"/>
    <w:rsid w:val="00DD4B3E"/>
    <w:rsid w:val="00DD4B79"/>
    <w:rsid w:val="00DD4F6A"/>
    <w:rsid w:val="00DD59B3"/>
    <w:rsid w:val="00DD59F3"/>
    <w:rsid w:val="00DD60E8"/>
    <w:rsid w:val="00DD6969"/>
    <w:rsid w:val="00DD6A6D"/>
    <w:rsid w:val="00DD7979"/>
    <w:rsid w:val="00DD7B52"/>
    <w:rsid w:val="00DD7C16"/>
    <w:rsid w:val="00DE0036"/>
    <w:rsid w:val="00DE070A"/>
    <w:rsid w:val="00DE0ECF"/>
    <w:rsid w:val="00DE1074"/>
    <w:rsid w:val="00DE11A9"/>
    <w:rsid w:val="00DE17A5"/>
    <w:rsid w:val="00DE1BCF"/>
    <w:rsid w:val="00DE1CD3"/>
    <w:rsid w:val="00DE20DD"/>
    <w:rsid w:val="00DE215B"/>
    <w:rsid w:val="00DE284E"/>
    <w:rsid w:val="00DE3CCD"/>
    <w:rsid w:val="00DE4505"/>
    <w:rsid w:val="00DE5331"/>
    <w:rsid w:val="00DE6420"/>
    <w:rsid w:val="00DE6684"/>
    <w:rsid w:val="00DE6E9F"/>
    <w:rsid w:val="00DE74F2"/>
    <w:rsid w:val="00DE75FE"/>
    <w:rsid w:val="00DE7C85"/>
    <w:rsid w:val="00DE7F0D"/>
    <w:rsid w:val="00DF1256"/>
    <w:rsid w:val="00DF12D6"/>
    <w:rsid w:val="00DF1BB1"/>
    <w:rsid w:val="00DF2E77"/>
    <w:rsid w:val="00DF2F5E"/>
    <w:rsid w:val="00DF33EA"/>
    <w:rsid w:val="00DF3409"/>
    <w:rsid w:val="00DF3BDF"/>
    <w:rsid w:val="00DF4761"/>
    <w:rsid w:val="00DF4AB9"/>
    <w:rsid w:val="00DF5BE1"/>
    <w:rsid w:val="00DF5EF8"/>
    <w:rsid w:val="00DF6F8C"/>
    <w:rsid w:val="00DF7897"/>
    <w:rsid w:val="00E001C0"/>
    <w:rsid w:val="00E006EC"/>
    <w:rsid w:val="00E00C41"/>
    <w:rsid w:val="00E00C88"/>
    <w:rsid w:val="00E0127F"/>
    <w:rsid w:val="00E01643"/>
    <w:rsid w:val="00E01EAE"/>
    <w:rsid w:val="00E01EC5"/>
    <w:rsid w:val="00E0226C"/>
    <w:rsid w:val="00E02CE2"/>
    <w:rsid w:val="00E03950"/>
    <w:rsid w:val="00E039EA"/>
    <w:rsid w:val="00E03C96"/>
    <w:rsid w:val="00E047F8"/>
    <w:rsid w:val="00E04860"/>
    <w:rsid w:val="00E0517C"/>
    <w:rsid w:val="00E058A1"/>
    <w:rsid w:val="00E05CDA"/>
    <w:rsid w:val="00E07441"/>
    <w:rsid w:val="00E0763A"/>
    <w:rsid w:val="00E103AF"/>
    <w:rsid w:val="00E112BD"/>
    <w:rsid w:val="00E117E0"/>
    <w:rsid w:val="00E11AFF"/>
    <w:rsid w:val="00E123D2"/>
    <w:rsid w:val="00E124FA"/>
    <w:rsid w:val="00E128BE"/>
    <w:rsid w:val="00E12DF8"/>
    <w:rsid w:val="00E12F71"/>
    <w:rsid w:val="00E1356C"/>
    <w:rsid w:val="00E13592"/>
    <w:rsid w:val="00E13814"/>
    <w:rsid w:val="00E14301"/>
    <w:rsid w:val="00E14BFA"/>
    <w:rsid w:val="00E1559A"/>
    <w:rsid w:val="00E158CC"/>
    <w:rsid w:val="00E15BB1"/>
    <w:rsid w:val="00E15F64"/>
    <w:rsid w:val="00E16053"/>
    <w:rsid w:val="00E17967"/>
    <w:rsid w:val="00E17E22"/>
    <w:rsid w:val="00E2038F"/>
    <w:rsid w:val="00E23586"/>
    <w:rsid w:val="00E2369C"/>
    <w:rsid w:val="00E23B44"/>
    <w:rsid w:val="00E2437E"/>
    <w:rsid w:val="00E24C09"/>
    <w:rsid w:val="00E2544D"/>
    <w:rsid w:val="00E25A65"/>
    <w:rsid w:val="00E25B81"/>
    <w:rsid w:val="00E26005"/>
    <w:rsid w:val="00E26F00"/>
    <w:rsid w:val="00E27DBE"/>
    <w:rsid w:val="00E27EE1"/>
    <w:rsid w:val="00E3027A"/>
    <w:rsid w:val="00E306F1"/>
    <w:rsid w:val="00E32A39"/>
    <w:rsid w:val="00E32B36"/>
    <w:rsid w:val="00E32B60"/>
    <w:rsid w:val="00E33AF3"/>
    <w:rsid w:val="00E33FBC"/>
    <w:rsid w:val="00E346B0"/>
    <w:rsid w:val="00E354E2"/>
    <w:rsid w:val="00E35530"/>
    <w:rsid w:val="00E3640C"/>
    <w:rsid w:val="00E364B5"/>
    <w:rsid w:val="00E376BA"/>
    <w:rsid w:val="00E37815"/>
    <w:rsid w:val="00E40681"/>
    <w:rsid w:val="00E4187A"/>
    <w:rsid w:val="00E4240E"/>
    <w:rsid w:val="00E4269F"/>
    <w:rsid w:val="00E429E9"/>
    <w:rsid w:val="00E432DD"/>
    <w:rsid w:val="00E43D44"/>
    <w:rsid w:val="00E43FCD"/>
    <w:rsid w:val="00E44182"/>
    <w:rsid w:val="00E44B21"/>
    <w:rsid w:val="00E450BB"/>
    <w:rsid w:val="00E450BC"/>
    <w:rsid w:val="00E456DB"/>
    <w:rsid w:val="00E45C27"/>
    <w:rsid w:val="00E4648C"/>
    <w:rsid w:val="00E46D91"/>
    <w:rsid w:val="00E46FD4"/>
    <w:rsid w:val="00E472F3"/>
    <w:rsid w:val="00E47E8F"/>
    <w:rsid w:val="00E507FC"/>
    <w:rsid w:val="00E5095E"/>
    <w:rsid w:val="00E50DE5"/>
    <w:rsid w:val="00E51838"/>
    <w:rsid w:val="00E52A2B"/>
    <w:rsid w:val="00E52ADD"/>
    <w:rsid w:val="00E53410"/>
    <w:rsid w:val="00E53991"/>
    <w:rsid w:val="00E53C0D"/>
    <w:rsid w:val="00E53D87"/>
    <w:rsid w:val="00E53FE7"/>
    <w:rsid w:val="00E5420F"/>
    <w:rsid w:val="00E5433F"/>
    <w:rsid w:val="00E5631D"/>
    <w:rsid w:val="00E572B2"/>
    <w:rsid w:val="00E573D5"/>
    <w:rsid w:val="00E57582"/>
    <w:rsid w:val="00E57738"/>
    <w:rsid w:val="00E60837"/>
    <w:rsid w:val="00E60DD6"/>
    <w:rsid w:val="00E613C7"/>
    <w:rsid w:val="00E613F3"/>
    <w:rsid w:val="00E613FD"/>
    <w:rsid w:val="00E615E1"/>
    <w:rsid w:val="00E61663"/>
    <w:rsid w:val="00E62C11"/>
    <w:rsid w:val="00E6372C"/>
    <w:rsid w:val="00E6382C"/>
    <w:rsid w:val="00E63C2B"/>
    <w:rsid w:val="00E63E77"/>
    <w:rsid w:val="00E64144"/>
    <w:rsid w:val="00E64DCC"/>
    <w:rsid w:val="00E64EE5"/>
    <w:rsid w:val="00E6528F"/>
    <w:rsid w:val="00E65B61"/>
    <w:rsid w:val="00E65E71"/>
    <w:rsid w:val="00E66225"/>
    <w:rsid w:val="00E666D8"/>
    <w:rsid w:val="00E674F0"/>
    <w:rsid w:val="00E70086"/>
    <w:rsid w:val="00E708B3"/>
    <w:rsid w:val="00E7104C"/>
    <w:rsid w:val="00E71769"/>
    <w:rsid w:val="00E71B72"/>
    <w:rsid w:val="00E72029"/>
    <w:rsid w:val="00E720C8"/>
    <w:rsid w:val="00E7228C"/>
    <w:rsid w:val="00E723B9"/>
    <w:rsid w:val="00E729AA"/>
    <w:rsid w:val="00E72F31"/>
    <w:rsid w:val="00E72F98"/>
    <w:rsid w:val="00E72FC1"/>
    <w:rsid w:val="00E734FF"/>
    <w:rsid w:val="00E74255"/>
    <w:rsid w:val="00E74A4F"/>
    <w:rsid w:val="00E74F42"/>
    <w:rsid w:val="00E755FC"/>
    <w:rsid w:val="00E7646B"/>
    <w:rsid w:val="00E77D2C"/>
    <w:rsid w:val="00E77FD3"/>
    <w:rsid w:val="00E8028C"/>
    <w:rsid w:val="00E80FDD"/>
    <w:rsid w:val="00E82107"/>
    <w:rsid w:val="00E82E16"/>
    <w:rsid w:val="00E830A9"/>
    <w:rsid w:val="00E83112"/>
    <w:rsid w:val="00E832D8"/>
    <w:rsid w:val="00E846FB"/>
    <w:rsid w:val="00E84F63"/>
    <w:rsid w:val="00E86042"/>
    <w:rsid w:val="00E861DE"/>
    <w:rsid w:val="00E86F35"/>
    <w:rsid w:val="00E86FB1"/>
    <w:rsid w:val="00E87574"/>
    <w:rsid w:val="00E9047D"/>
    <w:rsid w:val="00E90C77"/>
    <w:rsid w:val="00E90F5B"/>
    <w:rsid w:val="00E91535"/>
    <w:rsid w:val="00E91B81"/>
    <w:rsid w:val="00E931C1"/>
    <w:rsid w:val="00E9328F"/>
    <w:rsid w:val="00E94154"/>
    <w:rsid w:val="00E9453A"/>
    <w:rsid w:val="00E94887"/>
    <w:rsid w:val="00E94AEB"/>
    <w:rsid w:val="00E95081"/>
    <w:rsid w:val="00E954C7"/>
    <w:rsid w:val="00E96217"/>
    <w:rsid w:val="00E965A7"/>
    <w:rsid w:val="00E968D5"/>
    <w:rsid w:val="00E96935"/>
    <w:rsid w:val="00E969C9"/>
    <w:rsid w:val="00E97DE2"/>
    <w:rsid w:val="00EA03E2"/>
    <w:rsid w:val="00EA0B77"/>
    <w:rsid w:val="00EA0C28"/>
    <w:rsid w:val="00EA171F"/>
    <w:rsid w:val="00EA2347"/>
    <w:rsid w:val="00EA347B"/>
    <w:rsid w:val="00EA3C69"/>
    <w:rsid w:val="00EA3C7F"/>
    <w:rsid w:val="00EA4BC3"/>
    <w:rsid w:val="00EA6AB4"/>
    <w:rsid w:val="00EA6F1A"/>
    <w:rsid w:val="00EA7445"/>
    <w:rsid w:val="00EB02A7"/>
    <w:rsid w:val="00EB0C7B"/>
    <w:rsid w:val="00EB0E9F"/>
    <w:rsid w:val="00EB14AC"/>
    <w:rsid w:val="00EB156A"/>
    <w:rsid w:val="00EB1892"/>
    <w:rsid w:val="00EB1A83"/>
    <w:rsid w:val="00EB210D"/>
    <w:rsid w:val="00EB211D"/>
    <w:rsid w:val="00EB2FD9"/>
    <w:rsid w:val="00EB3525"/>
    <w:rsid w:val="00EB375B"/>
    <w:rsid w:val="00EB38AC"/>
    <w:rsid w:val="00EB6969"/>
    <w:rsid w:val="00EB7FEA"/>
    <w:rsid w:val="00EC0E22"/>
    <w:rsid w:val="00EC100E"/>
    <w:rsid w:val="00EC12F6"/>
    <w:rsid w:val="00EC1801"/>
    <w:rsid w:val="00EC2726"/>
    <w:rsid w:val="00EC33B0"/>
    <w:rsid w:val="00EC368B"/>
    <w:rsid w:val="00EC3ADE"/>
    <w:rsid w:val="00EC50AE"/>
    <w:rsid w:val="00EC5966"/>
    <w:rsid w:val="00EC65C0"/>
    <w:rsid w:val="00EC6EE2"/>
    <w:rsid w:val="00EC79BF"/>
    <w:rsid w:val="00EC7ABD"/>
    <w:rsid w:val="00ED0335"/>
    <w:rsid w:val="00ED0DDF"/>
    <w:rsid w:val="00ED1B9A"/>
    <w:rsid w:val="00ED1D2B"/>
    <w:rsid w:val="00ED335C"/>
    <w:rsid w:val="00ED37A5"/>
    <w:rsid w:val="00ED3E4C"/>
    <w:rsid w:val="00ED4B21"/>
    <w:rsid w:val="00ED50F2"/>
    <w:rsid w:val="00ED570F"/>
    <w:rsid w:val="00ED58D1"/>
    <w:rsid w:val="00ED5CEC"/>
    <w:rsid w:val="00ED6458"/>
    <w:rsid w:val="00ED69D0"/>
    <w:rsid w:val="00ED6CDB"/>
    <w:rsid w:val="00ED6E40"/>
    <w:rsid w:val="00ED6E51"/>
    <w:rsid w:val="00EE00BC"/>
    <w:rsid w:val="00EE06CD"/>
    <w:rsid w:val="00EE0A1C"/>
    <w:rsid w:val="00EE1194"/>
    <w:rsid w:val="00EE124E"/>
    <w:rsid w:val="00EE13AC"/>
    <w:rsid w:val="00EE1490"/>
    <w:rsid w:val="00EE14DA"/>
    <w:rsid w:val="00EE1BDF"/>
    <w:rsid w:val="00EE30C2"/>
    <w:rsid w:val="00EE3BA1"/>
    <w:rsid w:val="00EE47D2"/>
    <w:rsid w:val="00EE47DC"/>
    <w:rsid w:val="00EE47F8"/>
    <w:rsid w:val="00EE4C49"/>
    <w:rsid w:val="00EE5C94"/>
    <w:rsid w:val="00EE5F43"/>
    <w:rsid w:val="00EE7049"/>
    <w:rsid w:val="00EE7443"/>
    <w:rsid w:val="00EE7ED7"/>
    <w:rsid w:val="00EF07F9"/>
    <w:rsid w:val="00EF0846"/>
    <w:rsid w:val="00EF0BC3"/>
    <w:rsid w:val="00EF2036"/>
    <w:rsid w:val="00EF2124"/>
    <w:rsid w:val="00EF2736"/>
    <w:rsid w:val="00EF2C46"/>
    <w:rsid w:val="00EF3586"/>
    <w:rsid w:val="00EF403E"/>
    <w:rsid w:val="00EF4276"/>
    <w:rsid w:val="00EF4BC8"/>
    <w:rsid w:val="00EF5876"/>
    <w:rsid w:val="00EF5C50"/>
    <w:rsid w:val="00EF68D2"/>
    <w:rsid w:val="00EF68F3"/>
    <w:rsid w:val="00F004AF"/>
    <w:rsid w:val="00F00DD7"/>
    <w:rsid w:val="00F01B11"/>
    <w:rsid w:val="00F039A8"/>
    <w:rsid w:val="00F04513"/>
    <w:rsid w:val="00F057D5"/>
    <w:rsid w:val="00F05A38"/>
    <w:rsid w:val="00F068B8"/>
    <w:rsid w:val="00F06954"/>
    <w:rsid w:val="00F06DE7"/>
    <w:rsid w:val="00F10000"/>
    <w:rsid w:val="00F104B1"/>
    <w:rsid w:val="00F10CB3"/>
    <w:rsid w:val="00F10F03"/>
    <w:rsid w:val="00F11063"/>
    <w:rsid w:val="00F113AE"/>
    <w:rsid w:val="00F12EEC"/>
    <w:rsid w:val="00F139F2"/>
    <w:rsid w:val="00F13A87"/>
    <w:rsid w:val="00F13C1A"/>
    <w:rsid w:val="00F1410D"/>
    <w:rsid w:val="00F143A5"/>
    <w:rsid w:val="00F143D0"/>
    <w:rsid w:val="00F144C0"/>
    <w:rsid w:val="00F145BD"/>
    <w:rsid w:val="00F14762"/>
    <w:rsid w:val="00F14A74"/>
    <w:rsid w:val="00F14B55"/>
    <w:rsid w:val="00F153A0"/>
    <w:rsid w:val="00F154DC"/>
    <w:rsid w:val="00F15BE2"/>
    <w:rsid w:val="00F15FB0"/>
    <w:rsid w:val="00F161AA"/>
    <w:rsid w:val="00F16D80"/>
    <w:rsid w:val="00F16DDE"/>
    <w:rsid w:val="00F1774D"/>
    <w:rsid w:val="00F208EE"/>
    <w:rsid w:val="00F20974"/>
    <w:rsid w:val="00F21A90"/>
    <w:rsid w:val="00F21B0C"/>
    <w:rsid w:val="00F22146"/>
    <w:rsid w:val="00F22B49"/>
    <w:rsid w:val="00F2329E"/>
    <w:rsid w:val="00F236FB"/>
    <w:rsid w:val="00F23A23"/>
    <w:rsid w:val="00F24CD7"/>
    <w:rsid w:val="00F250BF"/>
    <w:rsid w:val="00F26554"/>
    <w:rsid w:val="00F27BF5"/>
    <w:rsid w:val="00F3003E"/>
    <w:rsid w:val="00F3037E"/>
    <w:rsid w:val="00F309DC"/>
    <w:rsid w:val="00F3100B"/>
    <w:rsid w:val="00F310F6"/>
    <w:rsid w:val="00F31712"/>
    <w:rsid w:val="00F31A49"/>
    <w:rsid w:val="00F32E5A"/>
    <w:rsid w:val="00F33BA1"/>
    <w:rsid w:val="00F3492B"/>
    <w:rsid w:val="00F34C49"/>
    <w:rsid w:val="00F34C79"/>
    <w:rsid w:val="00F351DA"/>
    <w:rsid w:val="00F35BED"/>
    <w:rsid w:val="00F3637C"/>
    <w:rsid w:val="00F36969"/>
    <w:rsid w:val="00F370EB"/>
    <w:rsid w:val="00F37670"/>
    <w:rsid w:val="00F40794"/>
    <w:rsid w:val="00F40B61"/>
    <w:rsid w:val="00F40C57"/>
    <w:rsid w:val="00F41FC1"/>
    <w:rsid w:val="00F43379"/>
    <w:rsid w:val="00F43B17"/>
    <w:rsid w:val="00F43BC1"/>
    <w:rsid w:val="00F44029"/>
    <w:rsid w:val="00F44ABF"/>
    <w:rsid w:val="00F44CF4"/>
    <w:rsid w:val="00F465BE"/>
    <w:rsid w:val="00F46990"/>
    <w:rsid w:val="00F46B39"/>
    <w:rsid w:val="00F47703"/>
    <w:rsid w:val="00F4777D"/>
    <w:rsid w:val="00F47E05"/>
    <w:rsid w:val="00F47EC5"/>
    <w:rsid w:val="00F50BD2"/>
    <w:rsid w:val="00F50D28"/>
    <w:rsid w:val="00F50D75"/>
    <w:rsid w:val="00F510E1"/>
    <w:rsid w:val="00F512EC"/>
    <w:rsid w:val="00F51588"/>
    <w:rsid w:val="00F52310"/>
    <w:rsid w:val="00F52391"/>
    <w:rsid w:val="00F52A78"/>
    <w:rsid w:val="00F52D5F"/>
    <w:rsid w:val="00F52DD8"/>
    <w:rsid w:val="00F538DF"/>
    <w:rsid w:val="00F53CE0"/>
    <w:rsid w:val="00F54316"/>
    <w:rsid w:val="00F54671"/>
    <w:rsid w:val="00F553DE"/>
    <w:rsid w:val="00F558FE"/>
    <w:rsid w:val="00F5693A"/>
    <w:rsid w:val="00F57362"/>
    <w:rsid w:val="00F60603"/>
    <w:rsid w:val="00F6102A"/>
    <w:rsid w:val="00F616B6"/>
    <w:rsid w:val="00F61C47"/>
    <w:rsid w:val="00F61F91"/>
    <w:rsid w:val="00F621C7"/>
    <w:rsid w:val="00F6228E"/>
    <w:rsid w:val="00F62D96"/>
    <w:rsid w:val="00F63BF2"/>
    <w:rsid w:val="00F64D12"/>
    <w:rsid w:val="00F657D6"/>
    <w:rsid w:val="00F6580B"/>
    <w:rsid w:val="00F65B3A"/>
    <w:rsid w:val="00F66428"/>
    <w:rsid w:val="00F6662C"/>
    <w:rsid w:val="00F673D4"/>
    <w:rsid w:val="00F67A7F"/>
    <w:rsid w:val="00F67B49"/>
    <w:rsid w:val="00F700C6"/>
    <w:rsid w:val="00F71450"/>
    <w:rsid w:val="00F7176C"/>
    <w:rsid w:val="00F71B9D"/>
    <w:rsid w:val="00F71CD5"/>
    <w:rsid w:val="00F71E6C"/>
    <w:rsid w:val="00F729E4"/>
    <w:rsid w:val="00F73113"/>
    <w:rsid w:val="00F7354F"/>
    <w:rsid w:val="00F737E9"/>
    <w:rsid w:val="00F73840"/>
    <w:rsid w:val="00F73885"/>
    <w:rsid w:val="00F741A3"/>
    <w:rsid w:val="00F7449E"/>
    <w:rsid w:val="00F748EE"/>
    <w:rsid w:val="00F74F98"/>
    <w:rsid w:val="00F74FDC"/>
    <w:rsid w:val="00F75140"/>
    <w:rsid w:val="00F766C9"/>
    <w:rsid w:val="00F771A0"/>
    <w:rsid w:val="00F77701"/>
    <w:rsid w:val="00F80217"/>
    <w:rsid w:val="00F8027E"/>
    <w:rsid w:val="00F8108F"/>
    <w:rsid w:val="00F819DD"/>
    <w:rsid w:val="00F81A2D"/>
    <w:rsid w:val="00F82011"/>
    <w:rsid w:val="00F82E5C"/>
    <w:rsid w:val="00F83260"/>
    <w:rsid w:val="00F83FC9"/>
    <w:rsid w:val="00F84B3D"/>
    <w:rsid w:val="00F84FFB"/>
    <w:rsid w:val="00F85F51"/>
    <w:rsid w:val="00F86178"/>
    <w:rsid w:val="00F868BD"/>
    <w:rsid w:val="00F86EB1"/>
    <w:rsid w:val="00F86F5E"/>
    <w:rsid w:val="00F8747C"/>
    <w:rsid w:val="00F90363"/>
    <w:rsid w:val="00F90780"/>
    <w:rsid w:val="00F908CF"/>
    <w:rsid w:val="00F90CC2"/>
    <w:rsid w:val="00F90E01"/>
    <w:rsid w:val="00F911D3"/>
    <w:rsid w:val="00F91A95"/>
    <w:rsid w:val="00F92872"/>
    <w:rsid w:val="00F92961"/>
    <w:rsid w:val="00F92EF3"/>
    <w:rsid w:val="00F93294"/>
    <w:rsid w:val="00F9379D"/>
    <w:rsid w:val="00F94985"/>
    <w:rsid w:val="00F94C03"/>
    <w:rsid w:val="00F95407"/>
    <w:rsid w:val="00F960E4"/>
    <w:rsid w:val="00F96659"/>
    <w:rsid w:val="00F96A01"/>
    <w:rsid w:val="00F971AE"/>
    <w:rsid w:val="00F9774E"/>
    <w:rsid w:val="00F97783"/>
    <w:rsid w:val="00F979CE"/>
    <w:rsid w:val="00F97CA2"/>
    <w:rsid w:val="00F97E54"/>
    <w:rsid w:val="00F97ED1"/>
    <w:rsid w:val="00FA086B"/>
    <w:rsid w:val="00FA08D5"/>
    <w:rsid w:val="00FA09EF"/>
    <w:rsid w:val="00FA1123"/>
    <w:rsid w:val="00FA1222"/>
    <w:rsid w:val="00FA20B8"/>
    <w:rsid w:val="00FA21CB"/>
    <w:rsid w:val="00FA249D"/>
    <w:rsid w:val="00FA2613"/>
    <w:rsid w:val="00FA2763"/>
    <w:rsid w:val="00FA2C5C"/>
    <w:rsid w:val="00FA2DA2"/>
    <w:rsid w:val="00FA3D8F"/>
    <w:rsid w:val="00FA425C"/>
    <w:rsid w:val="00FA4654"/>
    <w:rsid w:val="00FA4B54"/>
    <w:rsid w:val="00FA4BD7"/>
    <w:rsid w:val="00FA4E3D"/>
    <w:rsid w:val="00FA4FEF"/>
    <w:rsid w:val="00FA516D"/>
    <w:rsid w:val="00FA53FF"/>
    <w:rsid w:val="00FA5A22"/>
    <w:rsid w:val="00FA5B64"/>
    <w:rsid w:val="00FA5B84"/>
    <w:rsid w:val="00FA5DF0"/>
    <w:rsid w:val="00FA68FF"/>
    <w:rsid w:val="00FA6915"/>
    <w:rsid w:val="00FA75F3"/>
    <w:rsid w:val="00FA7617"/>
    <w:rsid w:val="00FB0144"/>
    <w:rsid w:val="00FB03B5"/>
    <w:rsid w:val="00FB1221"/>
    <w:rsid w:val="00FB13B6"/>
    <w:rsid w:val="00FB153D"/>
    <w:rsid w:val="00FB18E4"/>
    <w:rsid w:val="00FB1B09"/>
    <w:rsid w:val="00FB2B3E"/>
    <w:rsid w:val="00FB3314"/>
    <w:rsid w:val="00FB3D0C"/>
    <w:rsid w:val="00FB3E89"/>
    <w:rsid w:val="00FB5090"/>
    <w:rsid w:val="00FB50BF"/>
    <w:rsid w:val="00FB5639"/>
    <w:rsid w:val="00FB5734"/>
    <w:rsid w:val="00FB5FE4"/>
    <w:rsid w:val="00FB63BA"/>
    <w:rsid w:val="00FB6715"/>
    <w:rsid w:val="00FB6CE8"/>
    <w:rsid w:val="00FB7532"/>
    <w:rsid w:val="00FB7BA0"/>
    <w:rsid w:val="00FB7E83"/>
    <w:rsid w:val="00FC0F6D"/>
    <w:rsid w:val="00FC11EB"/>
    <w:rsid w:val="00FC1458"/>
    <w:rsid w:val="00FC16EA"/>
    <w:rsid w:val="00FC1843"/>
    <w:rsid w:val="00FC1E2D"/>
    <w:rsid w:val="00FC26F1"/>
    <w:rsid w:val="00FC271B"/>
    <w:rsid w:val="00FC3C1E"/>
    <w:rsid w:val="00FC444B"/>
    <w:rsid w:val="00FC461D"/>
    <w:rsid w:val="00FC4C6F"/>
    <w:rsid w:val="00FC5E72"/>
    <w:rsid w:val="00FC66FE"/>
    <w:rsid w:val="00FC6E02"/>
    <w:rsid w:val="00FD02B4"/>
    <w:rsid w:val="00FD16A9"/>
    <w:rsid w:val="00FD22C5"/>
    <w:rsid w:val="00FD31D2"/>
    <w:rsid w:val="00FD329A"/>
    <w:rsid w:val="00FD3C4B"/>
    <w:rsid w:val="00FD3CBF"/>
    <w:rsid w:val="00FD3FED"/>
    <w:rsid w:val="00FD4846"/>
    <w:rsid w:val="00FD5052"/>
    <w:rsid w:val="00FD56B1"/>
    <w:rsid w:val="00FD5B99"/>
    <w:rsid w:val="00FD5D7D"/>
    <w:rsid w:val="00FD5EA8"/>
    <w:rsid w:val="00FD65F0"/>
    <w:rsid w:val="00FD6EE3"/>
    <w:rsid w:val="00FD7D18"/>
    <w:rsid w:val="00FD7D70"/>
    <w:rsid w:val="00FE040C"/>
    <w:rsid w:val="00FE20FE"/>
    <w:rsid w:val="00FE23BF"/>
    <w:rsid w:val="00FE3A57"/>
    <w:rsid w:val="00FE4BB5"/>
    <w:rsid w:val="00FE57D1"/>
    <w:rsid w:val="00FE58AE"/>
    <w:rsid w:val="00FE60DC"/>
    <w:rsid w:val="00FE636C"/>
    <w:rsid w:val="00FE65D1"/>
    <w:rsid w:val="00FE6D03"/>
    <w:rsid w:val="00FE6EAE"/>
    <w:rsid w:val="00FE755C"/>
    <w:rsid w:val="00FE7698"/>
    <w:rsid w:val="00FE791E"/>
    <w:rsid w:val="00FE7D04"/>
    <w:rsid w:val="00FF072E"/>
    <w:rsid w:val="00FF07B9"/>
    <w:rsid w:val="00FF0C0A"/>
    <w:rsid w:val="00FF18F8"/>
    <w:rsid w:val="00FF24AE"/>
    <w:rsid w:val="00FF3145"/>
    <w:rsid w:val="00FF3792"/>
    <w:rsid w:val="00FF4085"/>
    <w:rsid w:val="00FF505C"/>
    <w:rsid w:val="00FF56C9"/>
    <w:rsid w:val="00FF5757"/>
    <w:rsid w:val="00FF5B7A"/>
    <w:rsid w:val="00FF5CC3"/>
    <w:rsid w:val="00FF5E52"/>
    <w:rsid w:val="00FF61D2"/>
    <w:rsid w:val="00FF6992"/>
    <w:rsid w:val="00FF6B02"/>
    <w:rsid w:val="00FF6EB0"/>
    <w:rsid w:val="00FF735C"/>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AB6"/>
    <w:pPr>
      <w:widowControl w:val="0"/>
    </w:pPr>
    <w:rPr>
      <w:rFonts w:ascii="Times New Roman" w:eastAsia="宋体" w:hAnsi="Times New Roman" w:cs="Times New Roman"/>
      <w:szCs w:val="24"/>
    </w:rPr>
  </w:style>
  <w:style w:type="paragraph" w:styleId="1">
    <w:name w:val="heading 1"/>
    <w:basedOn w:val="a"/>
    <w:next w:val="a"/>
    <w:link w:val="1Char"/>
    <w:uiPriority w:val="9"/>
    <w:qFormat/>
    <w:rsid w:val="002A0AB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A0AB6"/>
    <w:rPr>
      <w:rFonts w:ascii="Times New Roman" w:eastAsia="宋体" w:hAnsi="Times New Roman" w:cs="Times New Roman"/>
      <w:b/>
      <w:bCs/>
      <w:kern w:val="44"/>
      <w:sz w:val="44"/>
      <w:szCs w:val="44"/>
    </w:rPr>
  </w:style>
  <w:style w:type="paragraph" w:styleId="a3">
    <w:name w:val="footer"/>
    <w:basedOn w:val="a"/>
    <w:link w:val="Char"/>
    <w:rsid w:val="002A0AB6"/>
    <w:pPr>
      <w:tabs>
        <w:tab w:val="center" w:pos="4153"/>
        <w:tab w:val="right" w:pos="8306"/>
      </w:tabs>
      <w:snapToGrid w:val="0"/>
      <w:jc w:val="left"/>
    </w:pPr>
    <w:rPr>
      <w:sz w:val="18"/>
      <w:szCs w:val="18"/>
    </w:rPr>
  </w:style>
  <w:style w:type="character" w:customStyle="1" w:styleId="Char">
    <w:name w:val="页脚 Char"/>
    <w:basedOn w:val="a0"/>
    <w:link w:val="a3"/>
    <w:rsid w:val="002A0AB6"/>
    <w:rPr>
      <w:rFonts w:ascii="Times New Roman" w:eastAsia="宋体" w:hAnsi="Times New Roman" w:cs="Times New Roman"/>
      <w:sz w:val="18"/>
      <w:szCs w:val="18"/>
    </w:rPr>
  </w:style>
  <w:style w:type="character" w:styleId="a4">
    <w:name w:val="page number"/>
    <w:basedOn w:val="a0"/>
    <w:rsid w:val="002A0AB6"/>
  </w:style>
  <w:style w:type="paragraph" w:styleId="a5">
    <w:name w:val="header"/>
    <w:basedOn w:val="a"/>
    <w:link w:val="Char0"/>
    <w:uiPriority w:val="99"/>
    <w:semiHidden/>
    <w:unhideWhenUsed/>
    <w:rsid w:val="00E72FC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72FC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704</Words>
  <Characters>4015</Characters>
  <Application>Microsoft Office Word</Application>
  <DocSecurity>0</DocSecurity>
  <Lines>33</Lines>
  <Paragraphs>9</Paragraphs>
  <ScaleCrop>false</ScaleCrop>
  <Company>Lenovo</Company>
  <LinksUpToDate>false</LinksUpToDate>
  <CharactersWithSpaces>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CN=张勇/OU=办公室/O=CZCE</dc:creator>
  <cp:keywords/>
  <dc:description/>
  <cp:lastModifiedBy>CN=张勇/OU=办公室/O=CZCE</cp:lastModifiedBy>
  <cp:revision>2</cp:revision>
  <dcterms:created xsi:type="dcterms:W3CDTF">2020-12-21T07:13:00Z</dcterms:created>
  <dcterms:modified xsi:type="dcterms:W3CDTF">2020-12-21T07:14:00Z</dcterms:modified>
</cp:coreProperties>
</file>