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57" w:rsidRDefault="003C6257" w:rsidP="003C625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C6257" w:rsidRDefault="003C6257" w:rsidP="003C6257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菜籽油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期权仿真交易参数</w:t>
      </w:r>
    </w:p>
    <w:p w:rsidR="003C6257" w:rsidRDefault="003C6257" w:rsidP="003C6257">
      <w:pPr>
        <w:widowControl/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586"/>
      </w:tblGrid>
      <w:tr w:rsidR="003C6257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b/>
                <w:sz w:val="28"/>
                <w:szCs w:val="32"/>
              </w:rPr>
              <w:t>项目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b/>
                <w:sz w:val="28"/>
                <w:szCs w:val="32"/>
              </w:rPr>
              <w:t>参数值</w:t>
            </w:r>
          </w:p>
        </w:tc>
      </w:tr>
      <w:tr w:rsidR="003C6257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期权定价初始波动率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19%</w:t>
            </w:r>
          </w:p>
        </w:tc>
      </w:tr>
      <w:tr w:rsidR="003C6257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期权定价利率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一年</w:t>
            </w:r>
            <w:proofErr w:type="gramStart"/>
            <w:r w:rsidRPr="00E9602B">
              <w:rPr>
                <w:rFonts w:ascii="仿宋" w:eastAsia="仿宋" w:hAnsi="仿宋" w:hint="eastAsia"/>
                <w:sz w:val="28"/>
                <w:szCs w:val="32"/>
              </w:rPr>
              <w:t>期贷款市场</w:t>
            </w:r>
            <w:proofErr w:type="gramEnd"/>
            <w:r w:rsidRPr="00E9602B">
              <w:rPr>
                <w:rFonts w:ascii="仿宋" w:eastAsia="仿宋" w:hAnsi="仿宋" w:hint="eastAsia"/>
                <w:sz w:val="28"/>
                <w:szCs w:val="32"/>
              </w:rPr>
              <w:t>报价利率（LPR）</w:t>
            </w:r>
          </w:p>
        </w:tc>
      </w:tr>
      <w:tr w:rsidR="003C6257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期权交易手续费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1.5元/手</w:t>
            </w:r>
          </w:p>
        </w:tc>
      </w:tr>
      <w:tr w:rsidR="003C6257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tabs>
                <w:tab w:val="right" w:pos="3720"/>
              </w:tabs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行权（履约）手续费</w:t>
            </w:r>
            <w:r w:rsidRPr="00E9602B">
              <w:rPr>
                <w:rFonts w:ascii="仿宋" w:eastAsia="仿宋" w:hAnsi="仿宋" w:hint="eastAsia"/>
                <w:sz w:val="28"/>
                <w:szCs w:val="32"/>
              </w:rPr>
              <w:tab/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1.5元/手</w:t>
            </w:r>
          </w:p>
        </w:tc>
      </w:tr>
      <w:tr w:rsidR="003C6257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tabs>
                <w:tab w:val="right" w:pos="3720"/>
              </w:tabs>
              <w:rPr>
                <w:rFonts w:ascii="仿宋" w:eastAsia="仿宋" w:hAnsi="仿宋"/>
                <w:sz w:val="28"/>
                <w:szCs w:val="32"/>
              </w:rPr>
            </w:pPr>
            <w:proofErr w:type="gramStart"/>
            <w:r w:rsidRPr="00E9602B">
              <w:rPr>
                <w:rFonts w:ascii="仿宋" w:eastAsia="仿宋" w:hAnsi="仿宋" w:hint="eastAsia"/>
                <w:sz w:val="28"/>
                <w:szCs w:val="32"/>
              </w:rPr>
              <w:t>平今仓</w:t>
            </w:r>
            <w:proofErr w:type="gramEnd"/>
            <w:r w:rsidRPr="00E9602B">
              <w:rPr>
                <w:rFonts w:ascii="仿宋" w:eastAsia="仿宋" w:hAnsi="仿宋" w:hint="eastAsia"/>
                <w:sz w:val="28"/>
                <w:szCs w:val="32"/>
              </w:rPr>
              <w:t>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0元/手</w:t>
            </w:r>
          </w:p>
        </w:tc>
      </w:tr>
      <w:tr w:rsidR="003C6257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行权后期货开仓手续费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0元/手</w:t>
            </w:r>
          </w:p>
        </w:tc>
      </w:tr>
      <w:tr w:rsidR="003C6257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期权限价单最大下单量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100手</w:t>
            </w:r>
          </w:p>
        </w:tc>
      </w:tr>
      <w:tr w:rsidR="003C6257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期权市价单最大下单量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2手</w:t>
            </w:r>
          </w:p>
        </w:tc>
      </w:tr>
      <w:tr w:rsidR="003C6257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客户期权持仓限额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10000手</w:t>
            </w:r>
          </w:p>
        </w:tc>
      </w:tr>
      <w:tr w:rsidR="003C6257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非期货公司会员期权持仓限额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257" w:rsidRPr="00E9602B" w:rsidRDefault="003C6257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10000手</w:t>
            </w:r>
          </w:p>
        </w:tc>
      </w:tr>
    </w:tbl>
    <w:p w:rsidR="003C6257" w:rsidRDefault="003C6257" w:rsidP="003C6257">
      <w:pPr>
        <w:widowControl/>
        <w:spacing w:beforeLines="1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菜籽油</w:t>
      </w:r>
      <w:proofErr w:type="gramEnd"/>
      <w:r>
        <w:rPr>
          <w:rFonts w:ascii="仿宋" w:eastAsia="仿宋" w:hAnsi="仿宋" w:hint="eastAsia"/>
          <w:sz w:val="32"/>
          <w:szCs w:val="32"/>
        </w:rPr>
        <w:t>期货仿真合约、规则及参数与实盘一致。</w:t>
      </w:r>
    </w:p>
    <w:p w:rsidR="002B58FB" w:rsidRPr="003C6257" w:rsidRDefault="002B58FB"/>
    <w:sectPr w:rsidR="002B58FB" w:rsidRPr="003C6257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257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257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261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2022-08-19T00:53:00Z</dcterms:created>
  <dcterms:modified xsi:type="dcterms:W3CDTF">2022-08-19T00:53:00Z</dcterms:modified>
</cp:coreProperties>
</file>